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DCC65" w14:textId="77777777" w:rsidR="00680281" w:rsidRDefault="00680281" w:rsidP="00680281">
      <w:pPr>
        <w:ind w:left="6504"/>
        <w:rPr>
          <w:rFonts w:ascii="Times New Roman"/>
          <w:sz w:val="20"/>
        </w:rPr>
      </w:pPr>
      <w:r>
        <w:rPr>
          <w:rFonts w:ascii="Times New Roman"/>
          <w:noProof/>
          <w:sz w:val="20"/>
        </w:rPr>
        <w:drawing>
          <wp:inline distT="0" distB="0" distL="0" distR="0" wp14:anchorId="66C332B0" wp14:editId="697C6978">
            <wp:extent cx="1336876" cy="1336876"/>
            <wp:effectExtent l="0" t="0" r="0" b="0"/>
            <wp:docPr id="69150576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4527" cy="1344527"/>
                    </a:xfrm>
                    <a:prstGeom prst="rect">
                      <a:avLst/>
                    </a:prstGeom>
                    <a:noFill/>
                    <a:ln>
                      <a:noFill/>
                    </a:ln>
                  </pic:spPr>
                </pic:pic>
              </a:graphicData>
            </a:graphic>
          </wp:inline>
        </w:drawing>
      </w:r>
    </w:p>
    <w:p w14:paraId="079714A3" w14:textId="77777777" w:rsidR="00680281" w:rsidRPr="00680281" w:rsidRDefault="00680281" w:rsidP="00680281">
      <w:pPr>
        <w:pStyle w:val="Heading2"/>
        <w:jc w:val="center"/>
        <w:rPr>
          <w:rFonts w:ascii="Calibri" w:hAnsi="Calibri" w:cs="Calibri"/>
          <w:i/>
          <w:iCs/>
        </w:rPr>
      </w:pPr>
      <w:r w:rsidRPr="00680281">
        <w:rPr>
          <w:rFonts w:ascii="Calibri" w:hAnsi="Calibri" w:cs="Calibri"/>
          <w:i/>
          <w:iCs/>
          <w:color w:val="0C71B8"/>
        </w:rPr>
        <w:t>‘Let</w:t>
      </w:r>
      <w:r w:rsidRPr="00680281">
        <w:rPr>
          <w:rFonts w:ascii="Calibri" w:hAnsi="Calibri" w:cs="Calibri"/>
          <w:i/>
          <w:iCs/>
          <w:color w:val="0C71B8"/>
          <w:spacing w:val="-5"/>
        </w:rPr>
        <w:t xml:space="preserve"> </w:t>
      </w:r>
      <w:r w:rsidRPr="00680281">
        <w:rPr>
          <w:rFonts w:ascii="Calibri" w:hAnsi="Calibri" w:cs="Calibri"/>
          <w:i/>
          <w:iCs/>
          <w:color w:val="0C71B8"/>
        </w:rPr>
        <w:t>your</w:t>
      </w:r>
      <w:r w:rsidRPr="00680281">
        <w:rPr>
          <w:rFonts w:ascii="Calibri" w:hAnsi="Calibri" w:cs="Calibri"/>
          <w:i/>
          <w:iCs/>
          <w:color w:val="0C71B8"/>
          <w:spacing w:val="-4"/>
        </w:rPr>
        <w:t xml:space="preserve"> </w:t>
      </w:r>
      <w:r w:rsidRPr="00680281">
        <w:rPr>
          <w:rFonts w:ascii="Calibri" w:hAnsi="Calibri" w:cs="Calibri"/>
          <w:i/>
          <w:iCs/>
          <w:color w:val="0C71B8"/>
        </w:rPr>
        <w:t>light</w:t>
      </w:r>
      <w:r w:rsidRPr="00680281">
        <w:rPr>
          <w:rFonts w:ascii="Calibri" w:hAnsi="Calibri" w:cs="Calibri"/>
          <w:i/>
          <w:iCs/>
          <w:color w:val="0C71B8"/>
          <w:spacing w:val="-2"/>
        </w:rPr>
        <w:t xml:space="preserve"> </w:t>
      </w:r>
      <w:r w:rsidRPr="00680281">
        <w:rPr>
          <w:rFonts w:ascii="Calibri" w:hAnsi="Calibri" w:cs="Calibri"/>
          <w:i/>
          <w:iCs/>
          <w:color w:val="0C71B8"/>
        </w:rPr>
        <w:t>shine’</w:t>
      </w:r>
      <w:r w:rsidRPr="00680281">
        <w:rPr>
          <w:rFonts w:ascii="Calibri" w:hAnsi="Calibri" w:cs="Calibri"/>
          <w:i/>
          <w:iCs/>
          <w:color w:val="0C71B8"/>
          <w:spacing w:val="-2"/>
        </w:rPr>
        <w:t xml:space="preserve"> </w:t>
      </w:r>
      <w:r w:rsidRPr="00680281">
        <w:rPr>
          <w:rFonts w:ascii="Calibri" w:hAnsi="Calibri" w:cs="Calibri"/>
          <w:i/>
          <w:iCs/>
          <w:color w:val="0C71B8"/>
        </w:rPr>
        <w:t>Matthew</w:t>
      </w:r>
      <w:r w:rsidRPr="00680281">
        <w:rPr>
          <w:rFonts w:ascii="Calibri" w:hAnsi="Calibri" w:cs="Calibri"/>
          <w:i/>
          <w:iCs/>
          <w:color w:val="0C71B8"/>
          <w:spacing w:val="-3"/>
        </w:rPr>
        <w:t xml:space="preserve"> </w:t>
      </w:r>
      <w:r w:rsidRPr="00680281">
        <w:rPr>
          <w:rFonts w:ascii="Calibri" w:hAnsi="Calibri" w:cs="Calibri"/>
          <w:i/>
          <w:iCs/>
          <w:color w:val="0C71B8"/>
          <w:spacing w:val="-4"/>
        </w:rPr>
        <w:t>5:16</w:t>
      </w:r>
    </w:p>
    <w:p w14:paraId="49FF71CE" w14:textId="77777777" w:rsidR="00680281" w:rsidRPr="00680281" w:rsidRDefault="00680281" w:rsidP="00680281">
      <w:pPr>
        <w:pStyle w:val="Title"/>
        <w:jc w:val="center"/>
        <w:rPr>
          <w:rFonts w:ascii="Calibri" w:hAnsi="Calibri" w:cs="Calibri"/>
          <w:color w:val="17365D"/>
        </w:rPr>
      </w:pPr>
      <w:r w:rsidRPr="00680281">
        <w:rPr>
          <w:rFonts w:ascii="Calibri" w:hAnsi="Calibri" w:cs="Calibri"/>
          <w:color w:val="17365D"/>
        </w:rPr>
        <w:t>Religious Education and Worldviews</w:t>
      </w:r>
    </w:p>
    <w:p w14:paraId="67BDB557" w14:textId="12B07BB2" w:rsidR="00680281" w:rsidRPr="00680281" w:rsidRDefault="00680281" w:rsidP="00680281">
      <w:pPr>
        <w:pStyle w:val="Title"/>
        <w:jc w:val="center"/>
        <w:rPr>
          <w:rFonts w:ascii="Calibri" w:hAnsi="Calibri" w:cs="Calibri"/>
        </w:rPr>
      </w:pPr>
      <w:r w:rsidRPr="00680281">
        <w:rPr>
          <w:rFonts w:ascii="Calibri" w:hAnsi="Calibri" w:cs="Calibri"/>
          <w:color w:val="17365D"/>
        </w:rPr>
        <w:t>Curriculum</w:t>
      </w:r>
      <w:r w:rsidRPr="00680281">
        <w:rPr>
          <w:rFonts w:ascii="Calibri" w:hAnsi="Calibri" w:cs="Calibri"/>
          <w:color w:val="17365D"/>
          <w:spacing w:val="-4"/>
        </w:rPr>
        <w:t xml:space="preserve"> </w:t>
      </w:r>
      <w:r w:rsidRPr="00680281">
        <w:rPr>
          <w:rFonts w:ascii="Calibri" w:hAnsi="Calibri" w:cs="Calibri"/>
          <w:color w:val="17365D"/>
        </w:rPr>
        <w:t>Purpose</w:t>
      </w:r>
      <w:r w:rsidRPr="00680281">
        <w:rPr>
          <w:rFonts w:ascii="Calibri" w:hAnsi="Calibri" w:cs="Calibri"/>
          <w:color w:val="17365D"/>
          <w:spacing w:val="-4"/>
        </w:rPr>
        <w:t xml:space="preserve"> </w:t>
      </w:r>
      <w:r w:rsidRPr="00680281">
        <w:rPr>
          <w:rFonts w:ascii="Calibri" w:hAnsi="Calibri" w:cs="Calibri"/>
          <w:color w:val="17365D"/>
        </w:rPr>
        <w:t>and</w:t>
      </w:r>
      <w:r w:rsidRPr="00680281">
        <w:rPr>
          <w:rFonts w:ascii="Calibri" w:hAnsi="Calibri" w:cs="Calibri"/>
          <w:color w:val="17365D"/>
          <w:spacing w:val="-3"/>
        </w:rPr>
        <w:t xml:space="preserve"> </w:t>
      </w:r>
      <w:r w:rsidRPr="00680281">
        <w:rPr>
          <w:rFonts w:ascii="Calibri" w:hAnsi="Calibri" w:cs="Calibri"/>
          <w:color w:val="17365D"/>
          <w:spacing w:val="-2"/>
        </w:rPr>
        <w:t>Rationale</w:t>
      </w:r>
    </w:p>
    <w:p w14:paraId="73E2ABB6" w14:textId="77777777" w:rsidR="00680281" w:rsidRDefault="00680281" w:rsidP="00680281">
      <w:pPr>
        <w:pStyle w:val="BodyText"/>
        <w:jc w:val="center"/>
        <w:rPr>
          <w:rFonts w:ascii="Cambria"/>
          <w:sz w:val="52"/>
        </w:rPr>
      </w:pPr>
    </w:p>
    <w:p w14:paraId="59E24E8A" w14:textId="77777777" w:rsidR="00680281" w:rsidRDefault="00680281" w:rsidP="00680281">
      <w:pPr>
        <w:jc w:val="center"/>
        <w:rPr>
          <w:i/>
          <w:sz w:val="28"/>
        </w:rPr>
      </w:pPr>
      <w:r>
        <w:rPr>
          <w:color w:val="1B1B1B"/>
          <w:sz w:val="28"/>
        </w:rPr>
        <w:t>‘At</w:t>
      </w:r>
      <w:r>
        <w:rPr>
          <w:color w:val="1B1B1B"/>
          <w:spacing w:val="-6"/>
          <w:sz w:val="28"/>
        </w:rPr>
        <w:t xml:space="preserve"> </w:t>
      </w:r>
      <w:r>
        <w:rPr>
          <w:color w:val="1B1B1B"/>
          <w:sz w:val="28"/>
        </w:rPr>
        <w:t>Hawkesley,</w:t>
      </w:r>
      <w:r>
        <w:rPr>
          <w:color w:val="1B1B1B"/>
          <w:spacing w:val="-4"/>
          <w:sz w:val="28"/>
        </w:rPr>
        <w:t xml:space="preserve"> </w:t>
      </w:r>
      <w:r>
        <w:rPr>
          <w:color w:val="1B1B1B"/>
          <w:sz w:val="28"/>
        </w:rPr>
        <w:t>we</w:t>
      </w:r>
      <w:r>
        <w:rPr>
          <w:color w:val="1B1B1B"/>
          <w:spacing w:val="-3"/>
          <w:sz w:val="28"/>
        </w:rPr>
        <w:t xml:space="preserve"> </w:t>
      </w:r>
      <w:r>
        <w:rPr>
          <w:color w:val="1B1B1B"/>
          <w:sz w:val="28"/>
        </w:rPr>
        <w:t>say</w:t>
      </w:r>
      <w:r>
        <w:rPr>
          <w:color w:val="1B1B1B"/>
          <w:spacing w:val="-3"/>
          <w:sz w:val="28"/>
        </w:rPr>
        <w:t xml:space="preserve"> </w:t>
      </w:r>
      <w:r>
        <w:rPr>
          <w:color w:val="1B1B1B"/>
          <w:sz w:val="28"/>
        </w:rPr>
        <w:t>to</w:t>
      </w:r>
      <w:r>
        <w:rPr>
          <w:color w:val="1B1B1B"/>
          <w:spacing w:val="-2"/>
          <w:sz w:val="28"/>
        </w:rPr>
        <w:t xml:space="preserve"> </w:t>
      </w:r>
      <w:r>
        <w:rPr>
          <w:color w:val="1B1B1B"/>
          <w:sz w:val="28"/>
        </w:rPr>
        <w:t>our</w:t>
      </w:r>
      <w:r>
        <w:rPr>
          <w:color w:val="1B1B1B"/>
          <w:spacing w:val="-5"/>
          <w:sz w:val="28"/>
        </w:rPr>
        <w:t xml:space="preserve"> </w:t>
      </w:r>
      <w:r>
        <w:rPr>
          <w:color w:val="1B1B1B"/>
          <w:sz w:val="28"/>
        </w:rPr>
        <w:t>children</w:t>
      </w:r>
      <w:r>
        <w:rPr>
          <w:color w:val="1B1B1B"/>
          <w:spacing w:val="-3"/>
          <w:sz w:val="28"/>
        </w:rPr>
        <w:t xml:space="preserve"> </w:t>
      </w:r>
      <w:r>
        <w:rPr>
          <w:color w:val="1B1B1B"/>
          <w:sz w:val="28"/>
        </w:rPr>
        <w:t>to</w:t>
      </w:r>
      <w:r>
        <w:rPr>
          <w:color w:val="1B1B1B"/>
          <w:spacing w:val="-1"/>
          <w:sz w:val="28"/>
        </w:rPr>
        <w:t xml:space="preserve"> </w:t>
      </w:r>
      <w:r>
        <w:rPr>
          <w:i/>
          <w:color w:val="1B1B1B"/>
          <w:sz w:val="28"/>
        </w:rPr>
        <w:t>‘let</w:t>
      </w:r>
      <w:r>
        <w:rPr>
          <w:i/>
          <w:color w:val="1B1B1B"/>
          <w:spacing w:val="-4"/>
          <w:sz w:val="28"/>
        </w:rPr>
        <w:t xml:space="preserve"> </w:t>
      </w:r>
      <w:r>
        <w:rPr>
          <w:i/>
          <w:color w:val="1B1B1B"/>
          <w:sz w:val="28"/>
        </w:rPr>
        <w:t>your</w:t>
      </w:r>
      <w:r>
        <w:rPr>
          <w:i/>
          <w:color w:val="1B1B1B"/>
          <w:spacing w:val="-4"/>
          <w:sz w:val="28"/>
        </w:rPr>
        <w:t xml:space="preserve"> </w:t>
      </w:r>
      <w:r>
        <w:rPr>
          <w:i/>
          <w:color w:val="1B1B1B"/>
          <w:sz w:val="28"/>
        </w:rPr>
        <w:t>light</w:t>
      </w:r>
      <w:r>
        <w:rPr>
          <w:i/>
          <w:color w:val="1B1B1B"/>
          <w:spacing w:val="-4"/>
          <w:sz w:val="28"/>
        </w:rPr>
        <w:t xml:space="preserve"> </w:t>
      </w:r>
      <w:r>
        <w:rPr>
          <w:i/>
          <w:color w:val="1B1B1B"/>
          <w:sz w:val="28"/>
        </w:rPr>
        <w:t>shine.’</w:t>
      </w:r>
      <w:r>
        <w:rPr>
          <w:i/>
          <w:color w:val="1B1B1B"/>
          <w:spacing w:val="-4"/>
          <w:sz w:val="28"/>
        </w:rPr>
        <w:t xml:space="preserve"> </w:t>
      </w:r>
      <w:r>
        <w:rPr>
          <w:i/>
          <w:color w:val="1B1B1B"/>
          <w:sz w:val="28"/>
        </w:rPr>
        <w:t>(Matthew</w:t>
      </w:r>
      <w:r>
        <w:rPr>
          <w:i/>
          <w:color w:val="1B1B1B"/>
          <w:spacing w:val="-3"/>
          <w:sz w:val="28"/>
        </w:rPr>
        <w:t xml:space="preserve"> </w:t>
      </w:r>
      <w:r>
        <w:rPr>
          <w:i/>
          <w:color w:val="1B1B1B"/>
          <w:spacing w:val="-2"/>
          <w:sz w:val="28"/>
        </w:rPr>
        <w:t>5:16).</w:t>
      </w:r>
    </w:p>
    <w:p w14:paraId="59EBF3DA" w14:textId="77777777" w:rsidR="00680281" w:rsidRDefault="00680281" w:rsidP="00680281">
      <w:pPr>
        <w:spacing w:before="11"/>
        <w:jc w:val="center"/>
        <w:rPr>
          <w:sz w:val="27"/>
        </w:rPr>
      </w:pPr>
      <w:r>
        <w:rPr>
          <w:color w:val="1B1B1B"/>
          <w:sz w:val="27"/>
        </w:rPr>
        <w:t>In</w:t>
      </w:r>
      <w:r>
        <w:rPr>
          <w:color w:val="1B1B1B"/>
          <w:spacing w:val="-7"/>
          <w:sz w:val="27"/>
        </w:rPr>
        <w:t xml:space="preserve"> </w:t>
      </w:r>
      <w:r>
        <w:rPr>
          <w:color w:val="1B1B1B"/>
          <w:sz w:val="27"/>
        </w:rPr>
        <w:t>order</w:t>
      </w:r>
      <w:r>
        <w:rPr>
          <w:color w:val="1B1B1B"/>
          <w:spacing w:val="-4"/>
          <w:sz w:val="27"/>
        </w:rPr>
        <w:t xml:space="preserve"> </w:t>
      </w:r>
      <w:r>
        <w:rPr>
          <w:color w:val="1B1B1B"/>
          <w:sz w:val="27"/>
        </w:rPr>
        <w:t>to</w:t>
      </w:r>
      <w:r>
        <w:rPr>
          <w:color w:val="1B1B1B"/>
          <w:spacing w:val="-2"/>
          <w:sz w:val="27"/>
        </w:rPr>
        <w:t xml:space="preserve"> </w:t>
      </w:r>
      <w:r>
        <w:rPr>
          <w:color w:val="1B1B1B"/>
          <w:sz w:val="27"/>
        </w:rPr>
        <w:t>do</w:t>
      </w:r>
      <w:r>
        <w:rPr>
          <w:color w:val="1B1B1B"/>
          <w:spacing w:val="-5"/>
          <w:sz w:val="27"/>
        </w:rPr>
        <w:t xml:space="preserve"> </w:t>
      </w:r>
      <w:r>
        <w:rPr>
          <w:color w:val="1B1B1B"/>
          <w:sz w:val="27"/>
        </w:rPr>
        <w:t>this,</w:t>
      </w:r>
      <w:r>
        <w:rPr>
          <w:color w:val="1B1B1B"/>
          <w:spacing w:val="-6"/>
          <w:sz w:val="27"/>
        </w:rPr>
        <w:t xml:space="preserve"> </w:t>
      </w:r>
      <w:r>
        <w:rPr>
          <w:color w:val="1B1B1B"/>
          <w:sz w:val="27"/>
        </w:rPr>
        <w:t>we</w:t>
      </w:r>
      <w:r>
        <w:rPr>
          <w:color w:val="1B1B1B"/>
          <w:spacing w:val="-2"/>
          <w:sz w:val="27"/>
        </w:rPr>
        <w:t xml:space="preserve"> </w:t>
      </w:r>
      <w:r>
        <w:rPr>
          <w:color w:val="1B1B1B"/>
          <w:sz w:val="27"/>
        </w:rPr>
        <w:t>provide</w:t>
      </w:r>
      <w:r>
        <w:rPr>
          <w:color w:val="1B1B1B"/>
          <w:spacing w:val="-6"/>
          <w:sz w:val="27"/>
        </w:rPr>
        <w:t xml:space="preserve"> </w:t>
      </w:r>
      <w:r>
        <w:rPr>
          <w:color w:val="1B1B1B"/>
          <w:sz w:val="27"/>
        </w:rPr>
        <w:t>a</w:t>
      </w:r>
      <w:r>
        <w:rPr>
          <w:color w:val="1B1B1B"/>
          <w:spacing w:val="-3"/>
          <w:sz w:val="27"/>
        </w:rPr>
        <w:t xml:space="preserve"> </w:t>
      </w:r>
      <w:r>
        <w:rPr>
          <w:color w:val="1B1B1B"/>
          <w:sz w:val="27"/>
        </w:rPr>
        <w:t>knowledge</w:t>
      </w:r>
      <w:r>
        <w:rPr>
          <w:color w:val="1B1B1B"/>
          <w:spacing w:val="-6"/>
          <w:sz w:val="27"/>
        </w:rPr>
        <w:t xml:space="preserve"> </w:t>
      </w:r>
      <w:r>
        <w:rPr>
          <w:color w:val="1B1B1B"/>
          <w:sz w:val="27"/>
        </w:rPr>
        <w:t>rich</w:t>
      </w:r>
      <w:r>
        <w:rPr>
          <w:color w:val="1B1B1B"/>
          <w:spacing w:val="-4"/>
          <w:sz w:val="27"/>
        </w:rPr>
        <w:t xml:space="preserve"> </w:t>
      </w:r>
      <w:r>
        <w:rPr>
          <w:color w:val="1B1B1B"/>
          <w:sz w:val="27"/>
        </w:rPr>
        <w:t>curriculum.</w:t>
      </w:r>
      <w:r>
        <w:rPr>
          <w:color w:val="1B1B1B"/>
          <w:spacing w:val="-4"/>
          <w:sz w:val="27"/>
        </w:rPr>
        <w:t xml:space="preserve"> </w:t>
      </w:r>
      <w:r>
        <w:rPr>
          <w:color w:val="1B1B1B"/>
          <w:sz w:val="27"/>
        </w:rPr>
        <w:t>The</w:t>
      </w:r>
      <w:r>
        <w:rPr>
          <w:color w:val="1B1B1B"/>
          <w:spacing w:val="-1"/>
          <w:sz w:val="27"/>
        </w:rPr>
        <w:t xml:space="preserve"> </w:t>
      </w:r>
      <w:r>
        <w:rPr>
          <w:color w:val="1B1B1B"/>
          <w:sz w:val="27"/>
        </w:rPr>
        <w:t>bible</w:t>
      </w:r>
      <w:r>
        <w:rPr>
          <w:color w:val="1B1B1B"/>
          <w:spacing w:val="-5"/>
          <w:sz w:val="27"/>
        </w:rPr>
        <w:t xml:space="preserve"> </w:t>
      </w:r>
      <w:r>
        <w:rPr>
          <w:color w:val="1B1B1B"/>
          <w:sz w:val="27"/>
        </w:rPr>
        <w:t>says,</w:t>
      </w:r>
      <w:r>
        <w:rPr>
          <w:color w:val="1B1B1B"/>
          <w:spacing w:val="-6"/>
          <w:sz w:val="27"/>
        </w:rPr>
        <w:t xml:space="preserve"> </w:t>
      </w:r>
      <w:r>
        <w:rPr>
          <w:color w:val="1B1B1B"/>
          <w:spacing w:val="-4"/>
          <w:sz w:val="27"/>
        </w:rPr>
        <w:t>‘For</w:t>
      </w:r>
    </w:p>
    <w:p w14:paraId="4BF6C55E" w14:textId="77777777" w:rsidR="00680281" w:rsidRDefault="00680281" w:rsidP="00680281">
      <w:pPr>
        <w:spacing w:before="63" w:line="225" w:lineRule="auto"/>
        <w:ind w:right="41"/>
        <w:jc w:val="center"/>
        <w:rPr>
          <w:i/>
          <w:sz w:val="28"/>
        </w:rPr>
      </w:pPr>
      <w:r>
        <w:rPr>
          <w:color w:val="1B1B1B"/>
          <w:sz w:val="28"/>
        </w:rPr>
        <w:t>wisdom is better than rubies…’ Proverb 8:11. We believe that through the accumulation and application of knowledge, children are equipped to experience, ‘</w:t>
      </w:r>
      <w:r>
        <w:rPr>
          <w:i/>
          <w:color w:val="1B1B1B"/>
          <w:sz w:val="28"/>
        </w:rPr>
        <w:t>life in all its fullness’ (John 10:10). ‘</w:t>
      </w:r>
    </w:p>
    <w:p w14:paraId="54FE7273" w14:textId="77777777" w:rsidR="00680281" w:rsidRDefault="00680281" w:rsidP="00680281">
      <w:pPr>
        <w:spacing w:before="341"/>
        <w:jc w:val="center"/>
        <w:rPr>
          <w:i/>
          <w:sz w:val="28"/>
        </w:rPr>
      </w:pPr>
      <w:r>
        <w:rPr>
          <w:i/>
          <w:color w:val="1B1B1B"/>
          <w:sz w:val="28"/>
        </w:rPr>
        <w:t>Taken</w:t>
      </w:r>
      <w:r>
        <w:rPr>
          <w:i/>
          <w:color w:val="1B1B1B"/>
          <w:spacing w:val="-8"/>
          <w:sz w:val="28"/>
        </w:rPr>
        <w:t xml:space="preserve"> </w:t>
      </w:r>
      <w:r>
        <w:rPr>
          <w:i/>
          <w:color w:val="1B1B1B"/>
          <w:sz w:val="28"/>
        </w:rPr>
        <w:t>from</w:t>
      </w:r>
      <w:r>
        <w:rPr>
          <w:i/>
          <w:color w:val="1B1B1B"/>
          <w:spacing w:val="-4"/>
          <w:sz w:val="28"/>
        </w:rPr>
        <w:t xml:space="preserve"> </w:t>
      </w:r>
      <w:r>
        <w:rPr>
          <w:i/>
          <w:color w:val="1B1B1B"/>
          <w:sz w:val="28"/>
        </w:rPr>
        <w:t>the</w:t>
      </w:r>
      <w:r>
        <w:rPr>
          <w:i/>
          <w:color w:val="1B1B1B"/>
          <w:spacing w:val="-6"/>
          <w:sz w:val="28"/>
        </w:rPr>
        <w:t xml:space="preserve"> </w:t>
      </w:r>
      <w:r>
        <w:rPr>
          <w:i/>
          <w:color w:val="1B1B1B"/>
          <w:sz w:val="28"/>
        </w:rPr>
        <w:t>Hawkesley</w:t>
      </w:r>
      <w:r>
        <w:rPr>
          <w:i/>
          <w:color w:val="1B1B1B"/>
          <w:spacing w:val="-6"/>
          <w:sz w:val="28"/>
        </w:rPr>
        <w:t xml:space="preserve"> </w:t>
      </w:r>
      <w:r>
        <w:rPr>
          <w:i/>
          <w:color w:val="1B1B1B"/>
          <w:sz w:val="28"/>
        </w:rPr>
        <w:t>Curriculum</w:t>
      </w:r>
      <w:r>
        <w:rPr>
          <w:i/>
          <w:color w:val="1B1B1B"/>
          <w:spacing w:val="-5"/>
          <w:sz w:val="28"/>
        </w:rPr>
        <w:t xml:space="preserve"> </w:t>
      </w:r>
      <w:r>
        <w:rPr>
          <w:i/>
          <w:color w:val="1B1B1B"/>
          <w:sz w:val="28"/>
        </w:rPr>
        <w:t>Vision</w:t>
      </w:r>
      <w:r>
        <w:rPr>
          <w:i/>
          <w:color w:val="1B1B1B"/>
          <w:spacing w:val="-5"/>
          <w:sz w:val="28"/>
        </w:rPr>
        <w:t xml:space="preserve"> </w:t>
      </w:r>
      <w:r>
        <w:rPr>
          <w:i/>
          <w:color w:val="1B1B1B"/>
          <w:spacing w:val="-2"/>
          <w:sz w:val="28"/>
        </w:rPr>
        <w:t>Statement</w:t>
      </w:r>
    </w:p>
    <w:p w14:paraId="407994AC" w14:textId="77777777" w:rsidR="00680281" w:rsidRDefault="00680281" w:rsidP="00680281">
      <w:pPr>
        <w:pStyle w:val="BodyText"/>
        <w:jc w:val="center"/>
        <w:rPr>
          <w:rFonts w:ascii="Cambria"/>
          <w:sz w:val="52"/>
        </w:rPr>
      </w:pPr>
      <w:r w:rsidRPr="00A56736">
        <w:rPr>
          <w:rFonts w:ascii="Cambria"/>
          <w:sz w:val="52"/>
        </w:rPr>
        <w:drawing>
          <wp:inline distT="0" distB="0" distL="0" distR="0" wp14:anchorId="64E71122" wp14:editId="0F893ED0">
            <wp:extent cx="1321560" cy="1834588"/>
            <wp:effectExtent l="0" t="0" r="0" b="0"/>
            <wp:docPr id="1263040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40726" name=""/>
                    <pic:cNvPicPr/>
                  </pic:nvPicPr>
                  <pic:blipFill>
                    <a:blip r:embed="rId6"/>
                    <a:stretch>
                      <a:fillRect/>
                    </a:stretch>
                  </pic:blipFill>
                  <pic:spPr>
                    <a:xfrm>
                      <a:off x="0" y="0"/>
                      <a:ext cx="1323385" cy="1837122"/>
                    </a:xfrm>
                    <a:prstGeom prst="rect">
                      <a:avLst/>
                    </a:prstGeom>
                  </pic:spPr>
                </pic:pic>
              </a:graphicData>
            </a:graphic>
          </wp:inline>
        </w:drawing>
      </w:r>
    </w:p>
    <w:p w14:paraId="13495DBC" w14:textId="77777777" w:rsidR="00680281" w:rsidRDefault="00680281" w:rsidP="00680281">
      <w:pPr>
        <w:pStyle w:val="BodyText"/>
        <w:rPr>
          <w:rFonts w:ascii="Cambria"/>
          <w:sz w:val="52"/>
        </w:rPr>
      </w:pPr>
    </w:p>
    <w:p w14:paraId="009DA136" w14:textId="77777777" w:rsidR="00680281" w:rsidRDefault="00680281" w:rsidP="00680281">
      <w:pPr>
        <w:pStyle w:val="BodyText"/>
        <w:rPr>
          <w:rFonts w:ascii="Cambria"/>
          <w:sz w:val="52"/>
        </w:rPr>
      </w:pPr>
    </w:p>
    <w:p w14:paraId="7F2A7760" w14:textId="77777777" w:rsidR="00680281" w:rsidRPr="00680281" w:rsidRDefault="00680281" w:rsidP="00680281">
      <w:pPr>
        <w:pStyle w:val="Heading1"/>
        <w:spacing w:before="280"/>
        <w:rPr>
          <w:b/>
          <w:bCs/>
        </w:rPr>
      </w:pPr>
      <w:r w:rsidRPr="00680281">
        <w:rPr>
          <w:b/>
          <w:bCs/>
        </w:rPr>
        <w:t>Why</w:t>
      </w:r>
      <w:r w:rsidRPr="00680281">
        <w:rPr>
          <w:b/>
          <w:bCs/>
          <w:spacing w:val="-9"/>
        </w:rPr>
        <w:t xml:space="preserve"> </w:t>
      </w:r>
      <w:r w:rsidRPr="00680281">
        <w:rPr>
          <w:b/>
          <w:bCs/>
        </w:rPr>
        <w:t>do</w:t>
      </w:r>
      <w:r w:rsidRPr="00680281">
        <w:rPr>
          <w:b/>
          <w:bCs/>
          <w:spacing w:val="-11"/>
        </w:rPr>
        <w:t xml:space="preserve"> </w:t>
      </w:r>
      <w:r w:rsidRPr="00680281">
        <w:rPr>
          <w:b/>
          <w:bCs/>
        </w:rPr>
        <w:t>learners</w:t>
      </w:r>
      <w:r w:rsidRPr="00680281">
        <w:rPr>
          <w:b/>
          <w:bCs/>
          <w:spacing w:val="-9"/>
        </w:rPr>
        <w:t xml:space="preserve"> </w:t>
      </w:r>
      <w:r w:rsidRPr="00680281">
        <w:rPr>
          <w:b/>
          <w:bCs/>
        </w:rPr>
        <w:t>at</w:t>
      </w:r>
      <w:r w:rsidRPr="00680281">
        <w:rPr>
          <w:b/>
          <w:bCs/>
          <w:spacing w:val="-10"/>
        </w:rPr>
        <w:t xml:space="preserve"> </w:t>
      </w:r>
      <w:r w:rsidRPr="00680281">
        <w:rPr>
          <w:b/>
          <w:bCs/>
        </w:rPr>
        <w:t>Hawkesley</w:t>
      </w:r>
      <w:r w:rsidRPr="00680281">
        <w:rPr>
          <w:b/>
          <w:bCs/>
          <w:spacing w:val="-9"/>
        </w:rPr>
        <w:t xml:space="preserve"> </w:t>
      </w:r>
      <w:r w:rsidRPr="00680281">
        <w:rPr>
          <w:b/>
          <w:bCs/>
        </w:rPr>
        <w:t>Church</w:t>
      </w:r>
      <w:r w:rsidRPr="00680281">
        <w:rPr>
          <w:b/>
          <w:bCs/>
          <w:spacing w:val="-10"/>
        </w:rPr>
        <w:t xml:space="preserve"> </w:t>
      </w:r>
      <w:r w:rsidRPr="00680281">
        <w:rPr>
          <w:b/>
          <w:bCs/>
        </w:rPr>
        <w:t>Primary</w:t>
      </w:r>
      <w:r w:rsidRPr="00680281">
        <w:rPr>
          <w:b/>
          <w:bCs/>
          <w:spacing w:val="-11"/>
        </w:rPr>
        <w:t xml:space="preserve"> </w:t>
      </w:r>
      <w:r w:rsidRPr="00680281">
        <w:rPr>
          <w:b/>
          <w:bCs/>
        </w:rPr>
        <w:t>Academy</w:t>
      </w:r>
      <w:r w:rsidRPr="00680281">
        <w:rPr>
          <w:b/>
          <w:bCs/>
          <w:spacing w:val="-9"/>
        </w:rPr>
        <w:t xml:space="preserve"> </w:t>
      </w:r>
      <w:r w:rsidRPr="00680281">
        <w:rPr>
          <w:b/>
          <w:bCs/>
        </w:rPr>
        <w:t>need</w:t>
      </w:r>
      <w:r w:rsidRPr="00680281">
        <w:rPr>
          <w:b/>
          <w:bCs/>
          <w:spacing w:val="-12"/>
        </w:rPr>
        <w:t xml:space="preserve"> </w:t>
      </w:r>
      <w:r w:rsidRPr="00680281">
        <w:rPr>
          <w:b/>
          <w:bCs/>
        </w:rPr>
        <w:t>to</w:t>
      </w:r>
      <w:r w:rsidRPr="00680281">
        <w:rPr>
          <w:b/>
          <w:bCs/>
          <w:spacing w:val="-8"/>
        </w:rPr>
        <w:t xml:space="preserve"> </w:t>
      </w:r>
      <w:r w:rsidRPr="00680281">
        <w:rPr>
          <w:b/>
          <w:bCs/>
        </w:rPr>
        <w:t>study</w:t>
      </w:r>
      <w:r w:rsidRPr="00680281">
        <w:rPr>
          <w:b/>
          <w:bCs/>
          <w:spacing w:val="-8"/>
        </w:rPr>
        <w:t xml:space="preserve"> </w:t>
      </w:r>
      <w:r w:rsidRPr="00680281">
        <w:rPr>
          <w:b/>
          <w:bCs/>
          <w:spacing w:val="-5"/>
        </w:rPr>
        <w:t>RE?</w:t>
      </w:r>
    </w:p>
    <w:p w14:paraId="1B329E74" w14:textId="77777777" w:rsidR="00680281" w:rsidRDefault="00680281" w:rsidP="00680281">
      <w:pPr>
        <w:pStyle w:val="BodyText"/>
        <w:spacing w:before="45"/>
        <w:rPr>
          <w:rFonts w:ascii="Cambria"/>
          <w:b/>
          <w:sz w:val="32"/>
        </w:rPr>
      </w:pPr>
    </w:p>
    <w:p w14:paraId="7FF5964A" w14:textId="77777777" w:rsidR="00680281" w:rsidRDefault="00680281" w:rsidP="00680281">
      <w:pPr>
        <w:pStyle w:val="BodyText"/>
        <w:spacing w:line="235" w:lineRule="auto"/>
        <w:ind w:left="143" w:right="328"/>
      </w:pPr>
      <w:r>
        <w:t>Our vision is</w:t>
      </w:r>
      <w:r>
        <w:rPr>
          <w:spacing w:val="-1"/>
        </w:rPr>
        <w:t xml:space="preserve"> </w:t>
      </w:r>
      <w:r>
        <w:t>to ensure that children leave</w:t>
      </w:r>
      <w:r>
        <w:rPr>
          <w:spacing w:val="-1"/>
        </w:rPr>
        <w:t xml:space="preserve"> </w:t>
      </w:r>
      <w:r>
        <w:t>our school with the ability to enjoy the full and free liberty of thinking</w:t>
      </w:r>
      <w:r>
        <w:rPr>
          <w:spacing w:val="-1"/>
        </w:rPr>
        <w:t xml:space="preserve"> </w:t>
      </w:r>
      <w:r>
        <w:t>for themselves so that they can</w:t>
      </w:r>
      <w:r>
        <w:rPr>
          <w:spacing w:val="-1"/>
        </w:rPr>
        <w:t xml:space="preserve"> </w:t>
      </w:r>
      <w:r>
        <w:t>let</w:t>
      </w:r>
      <w:r>
        <w:rPr>
          <w:spacing w:val="-2"/>
        </w:rPr>
        <w:t xml:space="preserve"> </w:t>
      </w:r>
      <w:r>
        <w:t>their</w:t>
      </w:r>
      <w:r>
        <w:rPr>
          <w:spacing w:val="-3"/>
        </w:rPr>
        <w:t xml:space="preserve"> </w:t>
      </w:r>
      <w:r>
        <w:t>light</w:t>
      </w:r>
      <w:r>
        <w:rPr>
          <w:spacing w:val="-1"/>
        </w:rPr>
        <w:t xml:space="preserve"> </w:t>
      </w:r>
      <w:r>
        <w:t>shine</w:t>
      </w:r>
      <w:r>
        <w:rPr>
          <w:spacing w:val="-1"/>
        </w:rPr>
        <w:t xml:space="preserve"> </w:t>
      </w:r>
      <w:r>
        <w:t>(Matthew</w:t>
      </w:r>
      <w:r>
        <w:rPr>
          <w:spacing w:val="-3"/>
        </w:rPr>
        <w:t xml:space="preserve"> </w:t>
      </w:r>
      <w:r>
        <w:t>5:16).</w:t>
      </w:r>
      <w:r>
        <w:rPr>
          <w:spacing w:val="-3"/>
        </w:rPr>
        <w:t xml:space="preserve"> </w:t>
      </w:r>
      <w:r w:rsidRPr="007B6F3B">
        <w:t>Religious Education and Worldviews enables pupils to engage with the rich diversity of religious and non-religious worldviews present within our school, local community and wider society. Through this learning, pupils develop religious literacy and learn to navigate difference with respect, curiosity and understanding.</w:t>
      </w:r>
      <w:r>
        <w:t xml:space="preserve"> </w:t>
      </w:r>
      <w:r w:rsidRPr="00813B90">
        <w:t>Religious Education and Worldviews provides pupils with opportunities to engage with Christianity as a diverse global living faith through the study of biblical texts, theology and lived experience. Pupils also learn about a range of religious and non-religious worldviews, developing religious literacy and an understanding of both diversity and common humanity. This learning enables children to engage respectfully with different beliefs, values and experiences whilst reflecting upon their own developing worldview.</w:t>
      </w:r>
    </w:p>
    <w:p w14:paraId="0B938009" w14:textId="77777777" w:rsidR="00680281" w:rsidRDefault="00680281" w:rsidP="00680281">
      <w:pPr>
        <w:pStyle w:val="BodyText"/>
        <w:spacing w:line="235" w:lineRule="auto"/>
        <w:ind w:left="143" w:right="328"/>
      </w:pPr>
    </w:p>
    <w:p w14:paraId="34A38328" w14:textId="77777777" w:rsidR="00680281" w:rsidRPr="00680281" w:rsidRDefault="00680281" w:rsidP="00680281">
      <w:pPr>
        <w:pStyle w:val="Heading1"/>
        <w:rPr>
          <w:b/>
          <w:bCs/>
        </w:rPr>
      </w:pPr>
      <w:r w:rsidRPr="00680281">
        <w:rPr>
          <w:b/>
          <w:bCs/>
        </w:rPr>
        <w:t>What</w:t>
      </w:r>
      <w:r w:rsidRPr="00680281">
        <w:rPr>
          <w:b/>
          <w:bCs/>
          <w:spacing w:val="-6"/>
        </w:rPr>
        <w:t xml:space="preserve"> </w:t>
      </w:r>
      <w:r w:rsidRPr="00680281">
        <w:rPr>
          <w:b/>
          <w:bCs/>
        </w:rPr>
        <w:t>are</w:t>
      </w:r>
      <w:r w:rsidRPr="00680281">
        <w:rPr>
          <w:b/>
          <w:bCs/>
          <w:spacing w:val="-7"/>
        </w:rPr>
        <w:t xml:space="preserve"> </w:t>
      </w:r>
      <w:r w:rsidRPr="00680281">
        <w:rPr>
          <w:b/>
          <w:bCs/>
        </w:rPr>
        <w:t>the</w:t>
      </w:r>
      <w:r w:rsidRPr="00680281">
        <w:rPr>
          <w:b/>
          <w:bCs/>
          <w:spacing w:val="-5"/>
        </w:rPr>
        <w:t xml:space="preserve"> </w:t>
      </w:r>
      <w:r w:rsidRPr="00680281">
        <w:rPr>
          <w:b/>
          <w:bCs/>
        </w:rPr>
        <w:t>aims</w:t>
      </w:r>
      <w:r w:rsidRPr="00680281">
        <w:rPr>
          <w:b/>
          <w:bCs/>
          <w:spacing w:val="-7"/>
        </w:rPr>
        <w:t xml:space="preserve"> </w:t>
      </w:r>
      <w:r w:rsidRPr="00680281">
        <w:rPr>
          <w:b/>
          <w:bCs/>
        </w:rPr>
        <w:t>for</w:t>
      </w:r>
      <w:r w:rsidRPr="00680281">
        <w:rPr>
          <w:b/>
          <w:bCs/>
          <w:spacing w:val="-6"/>
        </w:rPr>
        <w:t xml:space="preserve"> </w:t>
      </w:r>
      <w:r w:rsidRPr="00680281">
        <w:rPr>
          <w:b/>
          <w:bCs/>
        </w:rPr>
        <w:t>the</w:t>
      </w:r>
      <w:r w:rsidRPr="00680281">
        <w:rPr>
          <w:b/>
          <w:bCs/>
          <w:spacing w:val="-8"/>
        </w:rPr>
        <w:t xml:space="preserve"> </w:t>
      </w:r>
      <w:r w:rsidRPr="00680281">
        <w:rPr>
          <w:b/>
          <w:bCs/>
        </w:rPr>
        <w:t>RE</w:t>
      </w:r>
      <w:r w:rsidRPr="00680281">
        <w:rPr>
          <w:b/>
          <w:bCs/>
          <w:spacing w:val="-5"/>
        </w:rPr>
        <w:t xml:space="preserve"> </w:t>
      </w:r>
      <w:r w:rsidRPr="00680281">
        <w:rPr>
          <w:b/>
          <w:bCs/>
          <w:spacing w:val="-2"/>
        </w:rPr>
        <w:t>curriculum?</w:t>
      </w:r>
    </w:p>
    <w:p w14:paraId="7FEB5D9C" w14:textId="77777777" w:rsidR="00680281" w:rsidRDefault="00680281" w:rsidP="00680281">
      <w:pPr>
        <w:pStyle w:val="BodyText"/>
        <w:spacing w:before="46" w:line="232" w:lineRule="auto"/>
        <w:ind w:left="143" w:right="568"/>
        <w:rPr>
          <w:lang w:val="en-GB"/>
        </w:rPr>
      </w:pPr>
      <w:r>
        <w:t>Through</w:t>
      </w:r>
      <w:r>
        <w:rPr>
          <w:spacing w:val="-1"/>
        </w:rPr>
        <w:t xml:space="preserve"> </w:t>
      </w:r>
      <w:r>
        <w:t>the teaching</w:t>
      </w:r>
      <w:r>
        <w:rPr>
          <w:spacing w:val="-2"/>
        </w:rPr>
        <w:t xml:space="preserve"> </w:t>
      </w:r>
      <w:r>
        <w:t>of</w:t>
      </w:r>
      <w:r>
        <w:rPr>
          <w:spacing w:val="-1"/>
        </w:rPr>
        <w:t xml:space="preserve"> </w:t>
      </w:r>
      <w:r>
        <w:t>our RE</w:t>
      </w:r>
      <w:r>
        <w:rPr>
          <w:spacing w:val="-2"/>
        </w:rPr>
        <w:t xml:space="preserve"> </w:t>
      </w:r>
      <w:r>
        <w:t>curriculum, it is</w:t>
      </w:r>
      <w:r>
        <w:rPr>
          <w:spacing w:val="-2"/>
        </w:rPr>
        <w:t xml:space="preserve"> </w:t>
      </w:r>
      <w:r>
        <w:t>our intention</w:t>
      </w:r>
      <w:r>
        <w:rPr>
          <w:spacing w:val="-1"/>
        </w:rPr>
        <w:t xml:space="preserve"> </w:t>
      </w:r>
      <w:r>
        <w:t>that</w:t>
      </w:r>
      <w:r>
        <w:rPr>
          <w:spacing w:val="-1"/>
        </w:rPr>
        <w:t xml:space="preserve"> </w:t>
      </w:r>
      <w:r>
        <w:t>pupils should:</w:t>
      </w:r>
      <w:r>
        <w:rPr>
          <w:spacing w:val="-1"/>
        </w:rPr>
        <w:t xml:space="preserve"> </w:t>
      </w:r>
      <w:r>
        <w:t>develop a</w:t>
      </w:r>
      <w:r>
        <w:rPr>
          <w:spacing w:val="-2"/>
        </w:rPr>
        <w:t xml:space="preserve"> </w:t>
      </w:r>
      <w:r>
        <w:t>wide</w:t>
      </w:r>
      <w:r>
        <w:rPr>
          <w:spacing w:val="-1"/>
        </w:rPr>
        <w:t xml:space="preserve"> </w:t>
      </w:r>
      <w:r>
        <w:t>range of skills including enquiry, analysis, interpretation, evaluation and reflection; have a safe space to explore their own religious, spiritual and/or philosophical ways of seeing, living and thinking, believing and belonging; have opportunities to engage in meaningful and informed dialogue with those of all religions and</w:t>
      </w:r>
      <w:r>
        <w:rPr>
          <w:spacing w:val="-3"/>
        </w:rPr>
        <w:t xml:space="preserve"> </w:t>
      </w:r>
      <w:r>
        <w:t>worldviews;</w:t>
      </w:r>
      <w:r>
        <w:rPr>
          <w:spacing w:val="-1"/>
        </w:rPr>
        <w:t xml:space="preserve"> </w:t>
      </w:r>
      <w:r>
        <w:t>and</w:t>
      </w:r>
      <w:r>
        <w:rPr>
          <w:spacing w:val="-3"/>
        </w:rPr>
        <w:t xml:space="preserve"> </w:t>
      </w:r>
      <w:r>
        <w:t>develop</w:t>
      </w:r>
      <w:r>
        <w:rPr>
          <w:spacing w:val="-1"/>
        </w:rPr>
        <w:t xml:space="preserve"> </w:t>
      </w:r>
      <w:r>
        <w:t>confident</w:t>
      </w:r>
      <w:r>
        <w:rPr>
          <w:spacing w:val="-3"/>
        </w:rPr>
        <w:t xml:space="preserve"> </w:t>
      </w:r>
      <w:r>
        <w:t>religious</w:t>
      </w:r>
      <w:r>
        <w:rPr>
          <w:spacing w:val="-2"/>
        </w:rPr>
        <w:t xml:space="preserve"> </w:t>
      </w:r>
      <w:r>
        <w:t>literacy.</w:t>
      </w:r>
      <w:r>
        <w:rPr>
          <w:spacing w:val="-3"/>
        </w:rPr>
        <w:t xml:space="preserve"> </w:t>
      </w:r>
      <w:r w:rsidRPr="00C748AD">
        <w:t>We aim for pupils to develop deep knowledge and understanding of Christianity as a diverse global living faith alongside a range of religious and non-religious worldviews.</w:t>
      </w:r>
      <w:r>
        <w:t xml:space="preserve"> </w:t>
      </w:r>
      <w:r w:rsidRPr="002C564D">
        <w:rPr>
          <w:lang w:val="en-GB"/>
        </w:rPr>
        <w:t>Through their learning, pupils develop religious literacy and are equipped to understand, interpret and engage critically with a range of beliefs, values and practices.</w:t>
      </w:r>
    </w:p>
    <w:p w14:paraId="03731FD6" w14:textId="77777777" w:rsidR="00680281" w:rsidRDefault="00680281" w:rsidP="00680281">
      <w:pPr>
        <w:pStyle w:val="BodyText"/>
        <w:spacing w:before="46" w:line="232" w:lineRule="auto"/>
        <w:ind w:left="143" w:right="568"/>
        <w:rPr>
          <w:lang w:val="en-GB"/>
        </w:rPr>
      </w:pPr>
    </w:p>
    <w:p w14:paraId="72991973" w14:textId="77777777" w:rsidR="00680281" w:rsidRPr="00680281" w:rsidRDefault="00680281" w:rsidP="00680281">
      <w:pPr>
        <w:pStyle w:val="BodyText"/>
        <w:spacing w:before="46" w:line="232" w:lineRule="auto"/>
        <w:ind w:left="143" w:right="568"/>
        <w:rPr>
          <w:rFonts w:asciiTheme="majorHAnsi" w:eastAsiaTheme="majorEastAsia" w:hAnsiTheme="majorHAnsi" w:cstheme="majorBidi"/>
          <w:b/>
          <w:bCs/>
          <w:color w:val="0F4761" w:themeColor="accent1" w:themeShade="BF"/>
          <w:sz w:val="40"/>
          <w:szCs w:val="40"/>
        </w:rPr>
      </w:pPr>
      <w:r w:rsidRPr="00680281">
        <w:rPr>
          <w:rFonts w:asciiTheme="majorHAnsi" w:eastAsiaTheme="majorEastAsia" w:hAnsiTheme="majorHAnsi" w:cstheme="majorBidi"/>
          <w:b/>
          <w:bCs/>
          <w:color w:val="0F4761" w:themeColor="accent1" w:themeShade="BF"/>
          <w:sz w:val="40"/>
          <w:szCs w:val="40"/>
        </w:rPr>
        <w:t>Personal Worldviews</w:t>
      </w:r>
    </w:p>
    <w:p w14:paraId="76724045" w14:textId="77777777" w:rsidR="00680281" w:rsidRPr="005700B3" w:rsidRDefault="00680281" w:rsidP="00680281">
      <w:pPr>
        <w:pStyle w:val="BodyText"/>
        <w:spacing w:before="46" w:line="232" w:lineRule="auto"/>
        <w:ind w:left="143" w:right="568"/>
      </w:pPr>
      <w:r w:rsidRPr="005700B3">
        <w:t>Pupils are encouraged to reflect on their own beliefs, values and experiences as they encounter a range of religious and non-religious worldviews, helping them to develop and articulate their own personal worldview.</w:t>
      </w:r>
    </w:p>
    <w:p w14:paraId="18187BB3" w14:textId="77777777" w:rsidR="00680281" w:rsidRPr="00E21349" w:rsidRDefault="00680281" w:rsidP="00680281">
      <w:pPr>
        <w:pStyle w:val="BodyText"/>
        <w:spacing w:before="46" w:line="232" w:lineRule="auto"/>
        <w:ind w:left="143" w:right="568"/>
        <w:rPr>
          <w:rFonts w:ascii="Cambria" w:eastAsia="Cambria" w:hAnsi="Cambria" w:cs="Cambria"/>
          <w:b/>
          <w:bCs/>
          <w:sz w:val="32"/>
          <w:szCs w:val="32"/>
        </w:rPr>
      </w:pPr>
    </w:p>
    <w:p w14:paraId="30BB5EE6" w14:textId="77777777" w:rsidR="00680281" w:rsidRDefault="00680281" w:rsidP="00680281">
      <w:pPr>
        <w:pStyle w:val="Heading1"/>
        <w:rPr>
          <w:b/>
          <w:bCs/>
        </w:rPr>
      </w:pPr>
    </w:p>
    <w:p w14:paraId="7E4E3367" w14:textId="73196818" w:rsidR="00680281" w:rsidRPr="00680281" w:rsidRDefault="00680281" w:rsidP="00680281">
      <w:pPr>
        <w:pStyle w:val="Heading1"/>
        <w:rPr>
          <w:b/>
          <w:bCs/>
        </w:rPr>
      </w:pPr>
      <w:r w:rsidRPr="00680281">
        <w:rPr>
          <w:b/>
          <w:bCs/>
        </w:rPr>
        <w:t>National</w:t>
      </w:r>
      <w:r w:rsidRPr="00680281">
        <w:rPr>
          <w:b/>
          <w:bCs/>
          <w:spacing w:val="-18"/>
        </w:rPr>
        <w:t xml:space="preserve"> </w:t>
      </w:r>
      <w:r w:rsidRPr="00680281">
        <w:rPr>
          <w:b/>
          <w:bCs/>
          <w:spacing w:val="-2"/>
        </w:rPr>
        <w:t>Curriculum</w:t>
      </w:r>
    </w:p>
    <w:p w14:paraId="1916EB29" w14:textId="77777777" w:rsidR="00680281" w:rsidRDefault="00680281" w:rsidP="00680281">
      <w:pPr>
        <w:pStyle w:val="BodyText"/>
        <w:spacing w:before="54" w:line="230" w:lineRule="auto"/>
        <w:ind w:left="143" w:right="568"/>
      </w:pPr>
      <w:r w:rsidRPr="00D95873">
        <w:t>At Hawkesley Church Primary Academy, Religious Education and Worldviews is taught through a curriculum that draws upon the Suffolk Agreed Syllabus, Understanding Christianity, Christianity as a Global World Faith and Methodist Music and Spirituality units. Together these resources support pupils in developing religious literacy through the study of Christianity and a range of religious and non-religious worldviews</w:t>
      </w:r>
      <w:r>
        <w:t>. The Agreed Syllabus for Religious Education in Suffolk contains the requirements for religious education as laid down in the relevant Education acts. It highlights some of the features which make religious education important, and demonstrates how it can support the values</w:t>
      </w:r>
      <w:r>
        <w:rPr>
          <w:spacing w:val="-2"/>
        </w:rPr>
        <w:t xml:space="preserve"> </w:t>
      </w:r>
      <w:r>
        <w:t>and</w:t>
      </w:r>
      <w:r>
        <w:rPr>
          <w:spacing w:val="-1"/>
        </w:rPr>
        <w:t xml:space="preserve"> </w:t>
      </w:r>
      <w:r>
        <w:t>aims</w:t>
      </w:r>
      <w:r>
        <w:rPr>
          <w:spacing w:val="-2"/>
        </w:rPr>
        <w:t xml:space="preserve"> </w:t>
      </w:r>
      <w:r>
        <w:t>of</w:t>
      </w:r>
      <w:r>
        <w:rPr>
          <w:spacing w:val="-3"/>
        </w:rPr>
        <w:t xml:space="preserve"> </w:t>
      </w:r>
      <w:r>
        <w:t>the</w:t>
      </w:r>
      <w:r>
        <w:rPr>
          <w:spacing w:val="-4"/>
        </w:rPr>
        <w:t xml:space="preserve"> </w:t>
      </w:r>
      <w:r>
        <w:t>school</w:t>
      </w:r>
      <w:r>
        <w:rPr>
          <w:spacing w:val="-2"/>
        </w:rPr>
        <w:t xml:space="preserve"> </w:t>
      </w:r>
      <w:r>
        <w:t>curriculum.</w:t>
      </w:r>
      <w:r>
        <w:rPr>
          <w:spacing w:val="-2"/>
        </w:rPr>
        <w:t xml:space="preserve"> </w:t>
      </w:r>
      <w:r>
        <w:t>The</w:t>
      </w:r>
      <w:r>
        <w:rPr>
          <w:spacing w:val="-1"/>
        </w:rPr>
        <w:t xml:space="preserve"> </w:t>
      </w:r>
      <w:r>
        <w:t>Syllabus</w:t>
      </w:r>
      <w:r>
        <w:rPr>
          <w:spacing w:val="-2"/>
        </w:rPr>
        <w:t xml:space="preserve"> </w:t>
      </w:r>
      <w:r>
        <w:t>also</w:t>
      </w:r>
      <w:r>
        <w:rPr>
          <w:spacing w:val="-1"/>
        </w:rPr>
        <w:t xml:space="preserve"> </w:t>
      </w:r>
      <w:r>
        <w:t>demonstrates</w:t>
      </w:r>
      <w:r>
        <w:rPr>
          <w:spacing w:val="-4"/>
        </w:rPr>
        <w:t xml:space="preserve"> </w:t>
      </w:r>
      <w:r>
        <w:t>clearly</w:t>
      </w:r>
      <w:r>
        <w:rPr>
          <w:spacing w:val="-2"/>
        </w:rPr>
        <w:t xml:space="preserve"> </w:t>
      </w:r>
      <w:r>
        <w:t>how</w:t>
      </w:r>
      <w:r>
        <w:rPr>
          <w:spacing w:val="-1"/>
        </w:rPr>
        <w:t xml:space="preserve"> </w:t>
      </w:r>
      <w:r>
        <w:t>religious</w:t>
      </w:r>
      <w:r>
        <w:rPr>
          <w:spacing w:val="-4"/>
        </w:rPr>
        <w:t xml:space="preserve"> </w:t>
      </w:r>
      <w:r>
        <w:t>education contributes</w:t>
      </w:r>
      <w:r>
        <w:rPr>
          <w:spacing w:val="-4"/>
        </w:rPr>
        <w:t xml:space="preserve"> </w:t>
      </w:r>
      <w:r>
        <w:t>to</w:t>
      </w:r>
      <w:r>
        <w:rPr>
          <w:spacing w:val="-4"/>
        </w:rPr>
        <w:t xml:space="preserve"> </w:t>
      </w:r>
      <w:r>
        <w:t>learning</w:t>
      </w:r>
      <w:r>
        <w:rPr>
          <w:spacing w:val="-4"/>
        </w:rPr>
        <w:t xml:space="preserve"> </w:t>
      </w:r>
      <w:r>
        <w:t>across the curriculum and to the general teaching requirements of the national curriculum.</w:t>
      </w:r>
    </w:p>
    <w:p w14:paraId="614A2976" w14:textId="77777777" w:rsidR="00680281" w:rsidRPr="00680281" w:rsidRDefault="00680281" w:rsidP="00680281">
      <w:pPr>
        <w:pStyle w:val="Heading1"/>
        <w:rPr>
          <w:b/>
          <w:bCs/>
          <w:spacing w:val="-2"/>
        </w:rPr>
      </w:pPr>
      <w:r w:rsidRPr="00680281">
        <w:rPr>
          <w:b/>
          <w:bCs/>
        </w:rPr>
        <w:t>Which</w:t>
      </w:r>
      <w:r w:rsidRPr="00680281">
        <w:rPr>
          <w:b/>
          <w:bCs/>
          <w:spacing w:val="-14"/>
        </w:rPr>
        <w:t xml:space="preserve"> </w:t>
      </w:r>
      <w:r w:rsidRPr="00680281">
        <w:rPr>
          <w:b/>
          <w:bCs/>
        </w:rPr>
        <w:t>values</w:t>
      </w:r>
      <w:r w:rsidRPr="00680281">
        <w:rPr>
          <w:b/>
          <w:bCs/>
          <w:spacing w:val="-10"/>
        </w:rPr>
        <w:t xml:space="preserve"> </w:t>
      </w:r>
      <w:r w:rsidRPr="00680281">
        <w:rPr>
          <w:b/>
          <w:bCs/>
        </w:rPr>
        <w:t>underpin</w:t>
      </w:r>
      <w:r w:rsidRPr="00680281">
        <w:rPr>
          <w:b/>
          <w:bCs/>
          <w:spacing w:val="-12"/>
        </w:rPr>
        <w:t xml:space="preserve"> </w:t>
      </w:r>
      <w:r w:rsidRPr="00680281">
        <w:rPr>
          <w:b/>
          <w:bCs/>
        </w:rPr>
        <w:t>the</w:t>
      </w:r>
      <w:r w:rsidRPr="00680281">
        <w:rPr>
          <w:b/>
          <w:bCs/>
          <w:spacing w:val="-13"/>
        </w:rPr>
        <w:t xml:space="preserve"> </w:t>
      </w:r>
      <w:r w:rsidRPr="00680281">
        <w:rPr>
          <w:b/>
          <w:bCs/>
        </w:rPr>
        <w:t>curriculum</w:t>
      </w:r>
      <w:r w:rsidRPr="00680281">
        <w:rPr>
          <w:b/>
          <w:bCs/>
          <w:spacing w:val="-13"/>
        </w:rPr>
        <w:t xml:space="preserve"> </w:t>
      </w:r>
      <w:r w:rsidRPr="00680281">
        <w:rPr>
          <w:b/>
          <w:bCs/>
          <w:spacing w:val="-2"/>
        </w:rPr>
        <w:t>content?</w:t>
      </w:r>
    </w:p>
    <w:p w14:paraId="3BF0BC42" w14:textId="05C0944E" w:rsidR="00680281" w:rsidRPr="00680281" w:rsidRDefault="00680281" w:rsidP="00680281">
      <w:pPr>
        <w:pStyle w:val="Heading1"/>
        <w:ind w:left="183"/>
        <w:rPr>
          <w:rFonts w:ascii="Calibri" w:eastAsia="Calibri" w:hAnsi="Calibri" w:cs="Calibri"/>
          <w:color w:val="auto"/>
          <w:sz w:val="24"/>
          <w:szCs w:val="24"/>
        </w:rPr>
      </w:pPr>
      <w:r w:rsidRPr="00680281">
        <w:rPr>
          <w:rFonts w:ascii="Calibri" w:eastAsia="Calibri" w:hAnsi="Calibri" w:cs="Calibri"/>
          <w:color w:val="auto"/>
          <w:sz w:val="24"/>
          <w:szCs w:val="24"/>
        </w:rPr>
        <w:t>Religious Education and Worldviews plays an important part in the life of the school, contributing to our Christian vision and values. Through the study of Christianity and a range of religious and non-religious worldviews, pupils develop respect, compassion, justice, hope and courage. Learning encourages children to engage thoughtfully with different beliefs and experiences whilst developing their own understanding of identity, belonging and purpose.</w:t>
      </w:r>
    </w:p>
    <w:p w14:paraId="1D72FC08" w14:textId="77777777" w:rsidR="00680281" w:rsidRPr="00680281" w:rsidRDefault="00680281" w:rsidP="00680281">
      <w:pPr>
        <w:pStyle w:val="Heading1"/>
        <w:spacing w:before="238" w:line="372" w:lineRule="exact"/>
        <w:rPr>
          <w:b/>
          <w:bCs/>
        </w:rPr>
      </w:pPr>
      <w:r w:rsidRPr="00680281">
        <w:rPr>
          <w:b/>
          <w:bCs/>
        </w:rPr>
        <w:t>How</w:t>
      </w:r>
      <w:r w:rsidRPr="00680281">
        <w:rPr>
          <w:b/>
          <w:bCs/>
          <w:spacing w:val="-10"/>
        </w:rPr>
        <w:t xml:space="preserve"> </w:t>
      </w:r>
      <w:r w:rsidRPr="00680281">
        <w:rPr>
          <w:b/>
          <w:bCs/>
        </w:rPr>
        <w:t>are</w:t>
      </w:r>
      <w:r w:rsidRPr="00680281">
        <w:rPr>
          <w:b/>
          <w:bCs/>
          <w:spacing w:val="-10"/>
        </w:rPr>
        <w:t xml:space="preserve"> </w:t>
      </w:r>
      <w:r w:rsidRPr="00680281">
        <w:rPr>
          <w:b/>
          <w:bCs/>
        </w:rPr>
        <w:t>British</w:t>
      </w:r>
      <w:r w:rsidRPr="00680281">
        <w:rPr>
          <w:b/>
          <w:bCs/>
          <w:spacing w:val="-9"/>
        </w:rPr>
        <w:t xml:space="preserve"> </w:t>
      </w:r>
      <w:r w:rsidRPr="00680281">
        <w:rPr>
          <w:b/>
          <w:bCs/>
        </w:rPr>
        <w:t>Values</w:t>
      </w:r>
      <w:r w:rsidRPr="00680281">
        <w:rPr>
          <w:b/>
          <w:bCs/>
          <w:spacing w:val="-10"/>
        </w:rPr>
        <w:t xml:space="preserve"> </w:t>
      </w:r>
      <w:r w:rsidRPr="00680281">
        <w:rPr>
          <w:b/>
          <w:bCs/>
        </w:rPr>
        <w:t>taught</w:t>
      </w:r>
      <w:r w:rsidRPr="00680281">
        <w:rPr>
          <w:b/>
          <w:bCs/>
          <w:spacing w:val="-9"/>
        </w:rPr>
        <w:t xml:space="preserve"> </w:t>
      </w:r>
      <w:r w:rsidRPr="00680281">
        <w:rPr>
          <w:b/>
          <w:bCs/>
        </w:rPr>
        <w:t>from</w:t>
      </w:r>
      <w:r w:rsidRPr="00680281">
        <w:rPr>
          <w:b/>
          <w:bCs/>
          <w:spacing w:val="-10"/>
        </w:rPr>
        <w:t xml:space="preserve"> </w:t>
      </w:r>
      <w:r w:rsidRPr="00680281">
        <w:rPr>
          <w:b/>
          <w:bCs/>
          <w:spacing w:val="-5"/>
        </w:rPr>
        <w:t>RE?</w:t>
      </w:r>
    </w:p>
    <w:p w14:paraId="5F3B8064" w14:textId="77777777" w:rsidR="00680281" w:rsidRDefault="00680281" w:rsidP="00680281">
      <w:pPr>
        <w:pStyle w:val="BodyText"/>
        <w:spacing w:line="290" w:lineRule="exact"/>
        <w:ind w:left="143"/>
      </w:pPr>
      <w:r>
        <w:t>The</w:t>
      </w:r>
      <w:r>
        <w:rPr>
          <w:spacing w:val="-3"/>
        </w:rPr>
        <w:t xml:space="preserve"> </w:t>
      </w:r>
      <w:r>
        <w:t>British</w:t>
      </w:r>
      <w:r>
        <w:rPr>
          <w:spacing w:val="-5"/>
        </w:rPr>
        <w:t xml:space="preserve"> </w:t>
      </w:r>
      <w:r>
        <w:t>Values</w:t>
      </w:r>
      <w:r>
        <w:rPr>
          <w:spacing w:val="-3"/>
        </w:rPr>
        <w:t xml:space="preserve"> </w:t>
      </w:r>
      <w:r>
        <w:rPr>
          <w:spacing w:val="-4"/>
        </w:rPr>
        <w:t>are:</w:t>
      </w:r>
    </w:p>
    <w:p w14:paraId="08B97318"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pacing w:val="-2"/>
          <w:sz w:val="24"/>
        </w:rPr>
        <w:t>Democracy</w:t>
      </w:r>
    </w:p>
    <w:p w14:paraId="4D810F5F" w14:textId="77777777" w:rsidR="00680281" w:rsidRDefault="00680281" w:rsidP="00680281">
      <w:pPr>
        <w:pStyle w:val="ListParagraph"/>
        <w:numPr>
          <w:ilvl w:val="0"/>
          <w:numId w:val="2"/>
        </w:numPr>
        <w:tabs>
          <w:tab w:val="left" w:pos="863"/>
        </w:tabs>
        <w:spacing w:before="14"/>
        <w:ind w:hanging="367"/>
        <w:contextualSpacing w:val="0"/>
        <w:rPr>
          <w:rFonts w:ascii="Arial" w:hAnsi="Arial"/>
          <w:sz w:val="24"/>
        </w:rPr>
      </w:pPr>
      <w:r>
        <w:rPr>
          <w:sz w:val="24"/>
        </w:rPr>
        <w:t>The</w:t>
      </w:r>
      <w:r>
        <w:rPr>
          <w:spacing w:val="-1"/>
          <w:sz w:val="24"/>
        </w:rPr>
        <w:t xml:space="preserve"> </w:t>
      </w:r>
      <w:r>
        <w:rPr>
          <w:sz w:val="24"/>
        </w:rPr>
        <w:t>rule</w:t>
      </w:r>
      <w:r>
        <w:rPr>
          <w:spacing w:val="-3"/>
          <w:sz w:val="24"/>
        </w:rPr>
        <w:t xml:space="preserve"> </w:t>
      </w:r>
      <w:r>
        <w:rPr>
          <w:sz w:val="24"/>
        </w:rPr>
        <w:t>of</w:t>
      </w:r>
      <w:r>
        <w:rPr>
          <w:spacing w:val="-2"/>
          <w:sz w:val="24"/>
        </w:rPr>
        <w:t xml:space="preserve"> </w:t>
      </w:r>
      <w:r>
        <w:rPr>
          <w:spacing w:val="-5"/>
          <w:sz w:val="24"/>
        </w:rPr>
        <w:t>law</w:t>
      </w:r>
    </w:p>
    <w:p w14:paraId="6B379D6E" w14:textId="77777777" w:rsidR="00680281" w:rsidRDefault="00680281" w:rsidP="00680281">
      <w:pPr>
        <w:pStyle w:val="ListParagraph"/>
        <w:numPr>
          <w:ilvl w:val="0"/>
          <w:numId w:val="2"/>
        </w:numPr>
        <w:tabs>
          <w:tab w:val="left" w:pos="863"/>
        </w:tabs>
        <w:spacing w:before="10"/>
        <w:ind w:hanging="367"/>
        <w:contextualSpacing w:val="0"/>
        <w:rPr>
          <w:rFonts w:ascii="Arial" w:hAnsi="Arial"/>
          <w:sz w:val="24"/>
        </w:rPr>
      </w:pPr>
      <w:r>
        <w:rPr>
          <w:sz w:val="24"/>
        </w:rPr>
        <w:t>Individual</w:t>
      </w:r>
      <w:r>
        <w:rPr>
          <w:spacing w:val="-5"/>
          <w:sz w:val="24"/>
        </w:rPr>
        <w:t xml:space="preserve"> </w:t>
      </w:r>
      <w:r>
        <w:rPr>
          <w:spacing w:val="-2"/>
          <w:sz w:val="24"/>
        </w:rPr>
        <w:t>liberty</w:t>
      </w:r>
    </w:p>
    <w:p w14:paraId="4F9F70B5"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Mutual</w:t>
      </w:r>
      <w:r>
        <w:rPr>
          <w:spacing w:val="-4"/>
          <w:sz w:val="24"/>
        </w:rPr>
        <w:t xml:space="preserve"> </w:t>
      </w:r>
      <w:r>
        <w:rPr>
          <w:spacing w:val="-2"/>
          <w:sz w:val="24"/>
        </w:rPr>
        <w:t>respect</w:t>
      </w:r>
    </w:p>
    <w:p w14:paraId="32B3B163" w14:textId="77777777" w:rsidR="00680281" w:rsidRDefault="00680281" w:rsidP="00680281">
      <w:pPr>
        <w:pStyle w:val="ListParagraph"/>
        <w:numPr>
          <w:ilvl w:val="0"/>
          <w:numId w:val="2"/>
        </w:numPr>
        <w:tabs>
          <w:tab w:val="left" w:pos="863"/>
        </w:tabs>
        <w:spacing w:before="14"/>
        <w:ind w:hanging="367"/>
        <w:contextualSpacing w:val="0"/>
        <w:rPr>
          <w:rFonts w:ascii="Arial" w:hAnsi="Arial"/>
          <w:color w:val="424242"/>
          <w:sz w:val="24"/>
        </w:rPr>
      </w:pPr>
      <w:r>
        <w:rPr>
          <w:sz w:val="24"/>
        </w:rPr>
        <w:t>Tolerance</w:t>
      </w:r>
      <w:r>
        <w:rPr>
          <w:spacing w:val="-3"/>
          <w:sz w:val="24"/>
        </w:rPr>
        <w:t xml:space="preserve"> </w:t>
      </w:r>
      <w:r>
        <w:rPr>
          <w:sz w:val="24"/>
        </w:rPr>
        <w:t>of</w:t>
      </w:r>
      <w:r>
        <w:rPr>
          <w:spacing w:val="-2"/>
          <w:sz w:val="24"/>
        </w:rPr>
        <w:t xml:space="preserve"> </w:t>
      </w:r>
      <w:r>
        <w:rPr>
          <w:sz w:val="24"/>
        </w:rPr>
        <w:t>those</w:t>
      </w:r>
      <w:r>
        <w:rPr>
          <w:spacing w:val="-4"/>
          <w:sz w:val="24"/>
        </w:rPr>
        <w:t xml:space="preserve"> </w:t>
      </w:r>
      <w:r>
        <w:rPr>
          <w:sz w:val="24"/>
        </w:rPr>
        <w:t>with</w:t>
      </w:r>
      <w:r>
        <w:rPr>
          <w:spacing w:val="-5"/>
          <w:sz w:val="24"/>
        </w:rPr>
        <w:t xml:space="preserve"> </w:t>
      </w:r>
      <w:r>
        <w:rPr>
          <w:sz w:val="24"/>
        </w:rPr>
        <w:t xml:space="preserve">different </w:t>
      </w:r>
      <w:r>
        <w:rPr>
          <w:spacing w:val="-2"/>
          <w:sz w:val="24"/>
        </w:rPr>
        <w:t>beliefs</w:t>
      </w:r>
    </w:p>
    <w:p w14:paraId="32A8F071" w14:textId="77777777" w:rsidR="00680281" w:rsidRDefault="00680281" w:rsidP="00680281">
      <w:pPr>
        <w:pStyle w:val="BodyText"/>
        <w:spacing w:before="54"/>
      </w:pPr>
    </w:p>
    <w:p w14:paraId="161CF1D9" w14:textId="77777777" w:rsidR="00680281" w:rsidRDefault="00680281" w:rsidP="00680281">
      <w:pPr>
        <w:pStyle w:val="BodyText"/>
        <w:spacing w:before="1" w:line="230" w:lineRule="auto"/>
        <w:ind w:left="143" w:right="286"/>
      </w:pPr>
      <w:r>
        <w:t>Teaching</w:t>
      </w:r>
      <w:r>
        <w:rPr>
          <w:spacing w:val="-1"/>
        </w:rPr>
        <w:t xml:space="preserve"> </w:t>
      </w:r>
      <w:r>
        <w:t>of RE at Hawkesley Church</w:t>
      </w:r>
      <w:r>
        <w:rPr>
          <w:spacing w:val="-1"/>
        </w:rPr>
        <w:t xml:space="preserve"> </w:t>
      </w:r>
      <w:r>
        <w:t>Primary</w:t>
      </w:r>
      <w:r>
        <w:rPr>
          <w:spacing w:val="-2"/>
        </w:rPr>
        <w:t xml:space="preserve"> </w:t>
      </w:r>
      <w:r>
        <w:t>Academy should provide</w:t>
      </w:r>
      <w:r>
        <w:rPr>
          <w:spacing w:val="-1"/>
        </w:rPr>
        <w:t xml:space="preserve"> </w:t>
      </w:r>
      <w:r>
        <w:t>the</w:t>
      </w:r>
      <w:r>
        <w:rPr>
          <w:spacing w:val="-1"/>
        </w:rPr>
        <w:t xml:space="preserve"> </w:t>
      </w:r>
      <w:r>
        <w:t>opportunity</w:t>
      </w:r>
      <w:r>
        <w:rPr>
          <w:spacing w:val="-2"/>
        </w:rPr>
        <w:t xml:space="preserve"> </w:t>
      </w:r>
      <w:r>
        <w:t>for reflection, discussion,</w:t>
      </w:r>
      <w:r>
        <w:rPr>
          <w:spacing w:val="-1"/>
        </w:rPr>
        <w:t xml:space="preserve"> </w:t>
      </w:r>
      <w:r>
        <w:t>dialogue and debate</w:t>
      </w:r>
      <w:r>
        <w:rPr>
          <w:spacing w:val="-1"/>
        </w:rPr>
        <w:t xml:space="preserve"> </w:t>
      </w:r>
      <w:r>
        <w:t>which enables</w:t>
      </w:r>
      <w:r>
        <w:rPr>
          <w:spacing w:val="-2"/>
        </w:rPr>
        <w:t xml:space="preserve"> </w:t>
      </w:r>
      <w:r>
        <w:t>the</w:t>
      </w:r>
      <w:r>
        <w:rPr>
          <w:spacing w:val="-1"/>
        </w:rPr>
        <w:t xml:space="preserve"> </w:t>
      </w:r>
      <w:r>
        <w:t>children</w:t>
      </w:r>
      <w:r>
        <w:rPr>
          <w:spacing w:val="-3"/>
        </w:rPr>
        <w:t xml:space="preserve"> </w:t>
      </w:r>
      <w:r>
        <w:t>to</w:t>
      </w:r>
      <w:r>
        <w:rPr>
          <w:spacing w:val="-4"/>
        </w:rPr>
        <w:t xml:space="preserve"> </w:t>
      </w:r>
      <w:r>
        <w:t>think</w:t>
      </w:r>
      <w:r>
        <w:rPr>
          <w:spacing w:val="-3"/>
        </w:rPr>
        <w:t xml:space="preserve"> </w:t>
      </w:r>
      <w:r>
        <w:t>about</w:t>
      </w:r>
      <w:r>
        <w:rPr>
          <w:spacing w:val="-3"/>
        </w:rPr>
        <w:t xml:space="preserve"> </w:t>
      </w:r>
      <w:r>
        <w:t>the</w:t>
      </w:r>
      <w:r>
        <w:rPr>
          <w:spacing w:val="-4"/>
        </w:rPr>
        <w:t xml:space="preserve"> </w:t>
      </w:r>
      <w:r>
        <w:t>British</w:t>
      </w:r>
      <w:r>
        <w:rPr>
          <w:spacing w:val="-3"/>
        </w:rPr>
        <w:t xml:space="preserve"> </w:t>
      </w:r>
      <w:r>
        <w:t>Values.</w:t>
      </w:r>
      <w:r>
        <w:rPr>
          <w:spacing w:val="-2"/>
        </w:rPr>
        <w:t xml:space="preserve"> </w:t>
      </w:r>
      <w:r>
        <w:t>RE</w:t>
      </w:r>
      <w:r>
        <w:rPr>
          <w:spacing w:val="-2"/>
        </w:rPr>
        <w:t xml:space="preserve"> </w:t>
      </w:r>
      <w:r>
        <w:t>classrooms should</w:t>
      </w:r>
      <w:r>
        <w:rPr>
          <w:spacing w:val="-1"/>
        </w:rPr>
        <w:t xml:space="preserve"> </w:t>
      </w:r>
      <w:r>
        <w:t>be</w:t>
      </w:r>
      <w:r>
        <w:rPr>
          <w:spacing w:val="-1"/>
        </w:rPr>
        <w:t xml:space="preserve"> </w:t>
      </w:r>
      <w:r>
        <w:t>democratic,</w:t>
      </w:r>
      <w:r>
        <w:rPr>
          <w:spacing w:val="-2"/>
        </w:rPr>
        <w:t xml:space="preserve"> </w:t>
      </w:r>
      <w:r>
        <w:t>where</w:t>
      </w:r>
      <w:r>
        <w:rPr>
          <w:spacing w:val="-6"/>
        </w:rPr>
        <w:t xml:space="preserve"> </w:t>
      </w:r>
      <w:r>
        <w:t>children</w:t>
      </w:r>
      <w:r>
        <w:rPr>
          <w:spacing w:val="-1"/>
        </w:rPr>
        <w:t xml:space="preserve"> </w:t>
      </w:r>
      <w:r>
        <w:t>have equal</w:t>
      </w:r>
      <w:r>
        <w:rPr>
          <w:spacing w:val="-4"/>
        </w:rPr>
        <w:t xml:space="preserve"> </w:t>
      </w:r>
      <w:r>
        <w:t>rights</w:t>
      </w:r>
      <w:r>
        <w:rPr>
          <w:spacing w:val="-2"/>
        </w:rPr>
        <w:t xml:space="preserve"> </w:t>
      </w:r>
      <w:r>
        <w:t>to</w:t>
      </w:r>
      <w:r>
        <w:rPr>
          <w:spacing w:val="-3"/>
        </w:rPr>
        <w:t xml:space="preserve"> </w:t>
      </w:r>
      <w:r>
        <w:t>be</w:t>
      </w:r>
      <w:r>
        <w:rPr>
          <w:spacing w:val="-4"/>
        </w:rPr>
        <w:t xml:space="preserve"> </w:t>
      </w:r>
      <w:r>
        <w:t>heard.</w:t>
      </w:r>
      <w:r>
        <w:rPr>
          <w:spacing w:val="-3"/>
        </w:rPr>
        <w:t xml:space="preserve"> </w:t>
      </w:r>
      <w:r>
        <w:t xml:space="preserve">In RE, children will examine different codes for living and consider the rule of law, where all people are equal before the law. They consider questions about identify and belonging and how mutual tolerance and respect is important to our society. </w:t>
      </w:r>
      <w:r w:rsidRPr="00D21731">
        <w:t>Religious Education and Worldviews promotes democracy, mutual respect, tolerance and individual liberty through respectful dialogue and enquiry. Pupils learn how to engage with differing perspectives, challenge stereotypes and participate positively in a diverse and democratic society.</w:t>
      </w:r>
    </w:p>
    <w:p w14:paraId="6F76E0A7" w14:textId="77777777" w:rsidR="00680281" w:rsidRDefault="00680281" w:rsidP="00680281">
      <w:pPr>
        <w:pStyle w:val="BodyText"/>
        <w:spacing w:before="1" w:line="230" w:lineRule="auto"/>
        <w:ind w:left="143" w:right="286"/>
      </w:pPr>
    </w:p>
    <w:p w14:paraId="3E956A2B" w14:textId="77777777" w:rsidR="00680281" w:rsidRPr="00680281" w:rsidRDefault="00680281" w:rsidP="00680281">
      <w:pPr>
        <w:pStyle w:val="Heading1"/>
        <w:spacing w:before="1"/>
        <w:rPr>
          <w:b/>
          <w:bCs/>
        </w:rPr>
      </w:pPr>
      <w:r w:rsidRPr="00680281">
        <w:rPr>
          <w:b/>
          <w:bCs/>
        </w:rPr>
        <w:lastRenderedPageBreak/>
        <w:t>Which</w:t>
      </w:r>
      <w:r w:rsidRPr="00680281">
        <w:rPr>
          <w:b/>
          <w:bCs/>
          <w:spacing w:val="-9"/>
        </w:rPr>
        <w:t xml:space="preserve"> </w:t>
      </w:r>
      <w:r w:rsidRPr="00680281">
        <w:rPr>
          <w:b/>
          <w:bCs/>
        </w:rPr>
        <w:t>links</w:t>
      </w:r>
      <w:r w:rsidRPr="00680281">
        <w:rPr>
          <w:b/>
          <w:bCs/>
          <w:spacing w:val="-8"/>
        </w:rPr>
        <w:t xml:space="preserve"> </w:t>
      </w:r>
      <w:r w:rsidRPr="00680281">
        <w:rPr>
          <w:b/>
          <w:bCs/>
        </w:rPr>
        <w:t>to</w:t>
      </w:r>
      <w:r w:rsidRPr="00680281">
        <w:rPr>
          <w:b/>
          <w:bCs/>
          <w:spacing w:val="-6"/>
        </w:rPr>
        <w:t xml:space="preserve"> </w:t>
      </w:r>
      <w:r w:rsidRPr="00680281">
        <w:rPr>
          <w:b/>
          <w:bCs/>
        </w:rPr>
        <w:t>careers</w:t>
      </w:r>
      <w:r w:rsidRPr="00680281">
        <w:rPr>
          <w:b/>
          <w:bCs/>
          <w:spacing w:val="-6"/>
        </w:rPr>
        <w:t xml:space="preserve"> </w:t>
      </w:r>
      <w:r w:rsidRPr="00680281">
        <w:rPr>
          <w:b/>
          <w:bCs/>
        </w:rPr>
        <w:t>can</w:t>
      </w:r>
      <w:r w:rsidRPr="00680281">
        <w:rPr>
          <w:b/>
          <w:bCs/>
          <w:spacing w:val="-9"/>
        </w:rPr>
        <w:t xml:space="preserve"> </w:t>
      </w:r>
      <w:r w:rsidRPr="00680281">
        <w:rPr>
          <w:b/>
          <w:bCs/>
        </w:rPr>
        <w:t>be</w:t>
      </w:r>
      <w:r w:rsidRPr="00680281">
        <w:rPr>
          <w:b/>
          <w:bCs/>
          <w:spacing w:val="-4"/>
        </w:rPr>
        <w:t xml:space="preserve"> </w:t>
      </w:r>
      <w:r w:rsidRPr="00680281">
        <w:rPr>
          <w:b/>
          <w:bCs/>
        </w:rPr>
        <w:t>made</w:t>
      </w:r>
      <w:r w:rsidRPr="00680281">
        <w:rPr>
          <w:b/>
          <w:bCs/>
          <w:spacing w:val="-6"/>
        </w:rPr>
        <w:t xml:space="preserve"> </w:t>
      </w:r>
      <w:r w:rsidRPr="00680281">
        <w:rPr>
          <w:b/>
          <w:bCs/>
        </w:rPr>
        <w:t>within</w:t>
      </w:r>
      <w:r w:rsidRPr="00680281">
        <w:rPr>
          <w:b/>
          <w:bCs/>
          <w:spacing w:val="-6"/>
        </w:rPr>
        <w:t xml:space="preserve"> </w:t>
      </w:r>
      <w:r w:rsidRPr="00680281">
        <w:rPr>
          <w:b/>
          <w:bCs/>
        </w:rPr>
        <w:t>the</w:t>
      </w:r>
      <w:r w:rsidRPr="00680281">
        <w:rPr>
          <w:b/>
          <w:bCs/>
          <w:spacing w:val="-8"/>
        </w:rPr>
        <w:t xml:space="preserve"> </w:t>
      </w:r>
      <w:r w:rsidRPr="00680281">
        <w:rPr>
          <w:b/>
          <w:bCs/>
        </w:rPr>
        <w:t>RE</w:t>
      </w:r>
      <w:r w:rsidRPr="00680281">
        <w:rPr>
          <w:b/>
          <w:bCs/>
          <w:spacing w:val="-7"/>
        </w:rPr>
        <w:t xml:space="preserve"> </w:t>
      </w:r>
      <w:r w:rsidRPr="00680281">
        <w:rPr>
          <w:b/>
          <w:bCs/>
          <w:spacing w:val="-2"/>
        </w:rPr>
        <w:t>curriculum?</w:t>
      </w:r>
    </w:p>
    <w:p w14:paraId="0516C512" w14:textId="77777777" w:rsidR="00680281" w:rsidRDefault="00680281" w:rsidP="00680281">
      <w:pPr>
        <w:pStyle w:val="BodyText"/>
        <w:spacing w:before="47" w:line="218" w:lineRule="auto"/>
        <w:ind w:left="143" w:right="672"/>
      </w:pPr>
      <w:r>
        <w:t>Through</w:t>
      </w:r>
      <w:r>
        <w:rPr>
          <w:spacing w:val="-1"/>
        </w:rPr>
        <w:t xml:space="preserve"> </w:t>
      </w:r>
      <w:r>
        <w:t>learning</w:t>
      </w:r>
      <w:r>
        <w:rPr>
          <w:spacing w:val="-2"/>
        </w:rPr>
        <w:t xml:space="preserve"> </w:t>
      </w:r>
      <w:r>
        <w:t>about</w:t>
      </w:r>
      <w:r>
        <w:rPr>
          <w:spacing w:val="-3"/>
        </w:rPr>
        <w:t xml:space="preserve"> </w:t>
      </w:r>
      <w:r>
        <w:t>RE,</w:t>
      </w:r>
      <w:r>
        <w:rPr>
          <w:spacing w:val="-2"/>
        </w:rPr>
        <w:t xml:space="preserve"> </w:t>
      </w:r>
      <w:r>
        <w:t>there</w:t>
      </w:r>
      <w:r>
        <w:rPr>
          <w:spacing w:val="-1"/>
        </w:rPr>
        <w:t xml:space="preserve"> </w:t>
      </w:r>
      <w:r>
        <w:t>are</w:t>
      </w:r>
      <w:r>
        <w:rPr>
          <w:spacing w:val="-1"/>
        </w:rPr>
        <w:t xml:space="preserve"> </w:t>
      </w:r>
      <w:r>
        <w:t>many</w:t>
      </w:r>
      <w:r>
        <w:rPr>
          <w:spacing w:val="-2"/>
        </w:rPr>
        <w:t xml:space="preserve"> </w:t>
      </w:r>
      <w:r>
        <w:t>careers</w:t>
      </w:r>
      <w:r>
        <w:rPr>
          <w:spacing w:val="-2"/>
        </w:rPr>
        <w:t xml:space="preserve"> </w:t>
      </w:r>
      <w:r>
        <w:t>which</w:t>
      </w:r>
      <w:r>
        <w:rPr>
          <w:spacing w:val="-1"/>
        </w:rPr>
        <w:t xml:space="preserve"> </w:t>
      </w:r>
      <w:r>
        <w:t>can</w:t>
      </w:r>
      <w:r>
        <w:rPr>
          <w:spacing w:val="-3"/>
        </w:rPr>
        <w:t xml:space="preserve"> </w:t>
      </w:r>
      <w:r>
        <w:t>benefit</w:t>
      </w:r>
      <w:r>
        <w:rPr>
          <w:spacing w:val="-3"/>
        </w:rPr>
        <w:t xml:space="preserve"> </w:t>
      </w:r>
      <w:r>
        <w:t>from</w:t>
      </w:r>
      <w:r>
        <w:rPr>
          <w:spacing w:val="-2"/>
        </w:rPr>
        <w:t xml:space="preserve"> </w:t>
      </w:r>
      <w:r>
        <w:t>it.</w:t>
      </w:r>
      <w:r>
        <w:rPr>
          <w:spacing w:val="-3"/>
        </w:rPr>
        <w:t xml:space="preserve"> </w:t>
      </w:r>
      <w:r>
        <w:t>Some</w:t>
      </w:r>
      <w:r>
        <w:rPr>
          <w:spacing w:val="-1"/>
        </w:rPr>
        <w:t xml:space="preserve"> </w:t>
      </w:r>
      <w:r>
        <w:t>are</w:t>
      </w:r>
      <w:r>
        <w:rPr>
          <w:spacing w:val="-3"/>
        </w:rPr>
        <w:t xml:space="preserve"> </w:t>
      </w:r>
      <w:r>
        <w:t>direct</w:t>
      </w:r>
      <w:r>
        <w:rPr>
          <w:spacing w:val="-3"/>
        </w:rPr>
        <w:t xml:space="preserve"> </w:t>
      </w:r>
      <w:r>
        <w:t>links</w:t>
      </w:r>
      <w:r>
        <w:rPr>
          <w:spacing w:val="-2"/>
        </w:rPr>
        <w:t xml:space="preserve"> </w:t>
      </w:r>
      <w:r>
        <w:t>such</w:t>
      </w:r>
      <w:r>
        <w:rPr>
          <w:spacing w:val="-1"/>
        </w:rPr>
        <w:t xml:space="preserve"> </w:t>
      </w:r>
      <w:r>
        <w:t>as</w:t>
      </w:r>
      <w:r>
        <w:rPr>
          <w:spacing w:val="-4"/>
        </w:rPr>
        <w:t xml:space="preserve"> </w:t>
      </w:r>
      <w:r>
        <w:t>a</w:t>
      </w:r>
      <w:r>
        <w:rPr>
          <w:spacing w:val="-2"/>
        </w:rPr>
        <w:t xml:space="preserve"> </w:t>
      </w:r>
      <w:r>
        <w:t>member</w:t>
      </w:r>
      <w:r>
        <w:rPr>
          <w:spacing w:val="-3"/>
        </w:rPr>
        <w:t xml:space="preserve"> </w:t>
      </w:r>
      <w:r>
        <w:t>of</w:t>
      </w:r>
      <w:r>
        <w:rPr>
          <w:spacing w:val="-3"/>
        </w:rPr>
        <w:t xml:space="preserve"> </w:t>
      </w:r>
      <w:r>
        <w:t>the</w:t>
      </w:r>
      <w:r>
        <w:rPr>
          <w:spacing w:val="-1"/>
        </w:rPr>
        <w:t xml:space="preserve"> </w:t>
      </w:r>
      <w:r>
        <w:t xml:space="preserve">clergy, others benefit from </w:t>
      </w:r>
      <w:r w:rsidRPr="004D59D0">
        <w:t>knowledge of religious and non-religious worldviews</w:t>
      </w:r>
      <w:r>
        <w:t xml:space="preserve"> such as:</w:t>
      </w:r>
    </w:p>
    <w:p w14:paraId="55930806" w14:textId="77777777" w:rsidR="00680281" w:rsidRDefault="00680281" w:rsidP="00680281">
      <w:pPr>
        <w:pStyle w:val="ListParagraph"/>
        <w:numPr>
          <w:ilvl w:val="0"/>
          <w:numId w:val="2"/>
        </w:numPr>
        <w:tabs>
          <w:tab w:val="left" w:pos="863"/>
        </w:tabs>
        <w:ind w:hanging="367"/>
        <w:contextualSpacing w:val="0"/>
        <w:rPr>
          <w:rFonts w:ascii="Arial" w:hAnsi="Arial"/>
          <w:sz w:val="24"/>
        </w:rPr>
      </w:pPr>
      <w:r>
        <w:rPr>
          <w:spacing w:val="-2"/>
          <w:sz w:val="24"/>
        </w:rPr>
        <w:t>Missionary</w:t>
      </w:r>
    </w:p>
    <w:p w14:paraId="04A7A8C6"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Outreach</w:t>
      </w:r>
      <w:r>
        <w:rPr>
          <w:spacing w:val="-5"/>
          <w:sz w:val="24"/>
        </w:rPr>
        <w:t xml:space="preserve"> </w:t>
      </w:r>
      <w:r>
        <w:rPr>
          <w:spacing w:val="-2"/>
          <w:sz w:val="24"/>
        </w:rPr>
        <w:t>worker</w:t>
      </w:r>
    </w:p>
    <w:p w14:paraId="2F025832"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pacing w:val="-2"/>
          <w:sz w:val="24"/>
        </w:rPr>
        <w:t>Curator</w:t>
      </w:r>
    </w:p>
    <w:p w14:paraId="07FE4CB6"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Teacher</w:t>
      </w:r>
      <w:r>
        <w:rPr>
          <w:spacing w:val="-3"/>
          <w:sz w:val="24"/>
        </w:rPr>
        <w:t xml:space="preserve"> </w:t>
      </w:r>
      <w:r>
        <w:rPr>
          <w:sz w:val="24"/>
        </w:rPr>
        <w:t>(both</w:t>
      </w:r>
      <w:r>
        <w:rPr>
          <w:spacing w:val="-2"/>
          <w:sz w:val="24"/>
        </w:rPr>
        <w:t xml:space="preserve"> </w:t>
      </w:r>
      <w:r>
        <w:rPr>
          <w:sz w:val="24"/>
        </w:rPr>
        <w:t>primary</w:t>
      </w:r>
      <w:r>
        <w:rPr>
          <w:spacing w:val="-1"/>
          <w:sz w:val="24"/>
        </w:rPr>
        <w:t xml:space="preserve"> </w:t>
      </w:r>
      <w:r>
        <w:rPr>
          <w:sz w:val="24"/>
        </w:rPr>
        <w:t xml:space="preserve">and </w:t>
      </w:r>
      <w:r>
        <w:rPr>
          <w:spacing w:val="-2"/>
          <w:sz w:val="24"/>
        </w:rPr>
        <w:t>secondary)</w:t>
      </w:r>
    </w:p>
    <w:p w14:paraId="41D18DBA" w14:textId="77777777" w:rsidR="00680281" w:rsidRDefault="00680281" w:rsidP="00680281">
      <w:pPr>
        <w:pStyle w:val="ListParagraph"/>
        <w:numPr>
          <w:ilvl w:val="0"/>
          <w:numId w:val="2"/>
        </w:numPr>
        <w:tabs>
          <w:tab w:val="left" w:pos="863"/>
        </w:tabs>
        <w:spacing w:before="14"/>
        <w:ind w:hanging="367"/>
        <w:contextualSpacing w:val="0"/>
        <w:rPr>
          <w:rFonts w:ascii="Arial" w:hAnsi="Arial"/>
          <w:sz w:val="24"/>
        </w:rPr>
      </w:pPr>
      <w:r>
        <w:rPr>
          <w:spacing w:val="-2"/>
          <w:sz w:val="24"/>
        </w:rPr>
        <w:t>Lecturer</w:t>
      </w:r>
    </w:p>
    <w:p w14:paraId="1F36E779"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Police</w:t>
      </w:r>
      <w:r>
        <w:rPr>
          <w:spacing w:val="-2"/>
          <w:sz w:val="24"/>
        </w:rPr>
        <w:t xml:space="preserve"> Office</w:t>
      </w:r>
    </w:p>
    <w:p w14:paraId="185ACAB3"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Charity</w:t>
      </w:r>
      <w:r>
        <w:rPr>
          <w:spacing w:val="-3"/>
          <w:sz w:val="24"/>
        </w:rPr>
        <w:t xml:space="preserve"> </w:t>
      </w:r>
      <w:r>
        <w:rPr>
          <w:spacing w:val="-2"/>
          <w:sz w:val="24"/>
        </w:rPr>
        <w:t>worker</w:t>
      </w:r>
    </w:p>
    <w:p w14:paraId="6E1F0247" w14:textId="77777777" w:rsidR="00680281" w:rsidRDefault="00680281" w:rsidP="00680281">
      <w:pPr>
        <w:pStyle w:val="ListParagraph"/>
        <w:numPr>
          <w:ilvl w:val="0"/>
          <w:numId w:val="2"/>
        </w:numPr>
        <w:tabs>
          <w:tab w:val="left" w:pos="863"/>
        </w:tabs>
        <w:spacing w:before="15"/>
        <w:ind w:hanging="367"/>
        <w:contextualSpacing w:val="0"/>
        <w:rPr>
          <w:rFonts w:ascii="Arial" w:hAnsi="Arial"/>
          <w:sz w:val="24"/>
        </w:rPr>
      </w:pPr>
      <w:r>
        <w:rPr>
          <w:spacing w:val="-2"/>
          <w:sz w:val="24"/>
        </w:rPr>
        <w:t>Nurse</w:t>
      </w:r>
    </w:p>
    <w:p w14:paraId="36A7420C" w14:textId="77777777" w:rsidR="00680281" w:rsidRDefault="00680281" w:rsidP="00680281">
      <w:pPr>
        <w:pStyle w:val="ListParagraph"/>
        <w:numPr>
          <w:ilvl w:val="0"/>
          <w:numId w:val="2"/>
        </w:numPr>
        <w:tabs>
          <w:tab w:val="left" w:pos="863"/>
        </w:tabs>
        <w:spacing w:before="9"/>
        <w:ind w:hanging="367"/>
        <w:contextualSpacing w:val="0"/>
        <w:rPr>
          <w:rFonts w:ascii="Arial" w:hAnsi="Arial"/>
          <w:sz w:val="24"/>
        </w:rPr>
      </w:pPr>
      <w:r>
        <w:rPr>
          <w:sz w:val="24"/>
        </w:rPr>
        <w:t>Social</w:t>
      </w:r>
      <w:r>
        <w:rPr>
          <w:spacing w:val="-3"/>
          <w:sz w:val="24"/>
        </w:rPr>
        <w:t xml:space="preserve"> </w:t>
      </w:r>
      <w:r>
        <w:rPr>
          <w:spacing w:val="-2"/>
          <w:sz w:val="24"/>
        </w:rPr>
        <w:t>worker</w:t>
      </w:r>
    </w:p>
    <w:p w14:paraId="499DA1B2" w14:textId="77777777" w:rsidR="00680281" w:rsidRDefault="00680281" w:rsidP="00680281">
      <w:pPr>
        <w:pStyle w:val="ListParagraph"/>
        <w:numPr>
          <w:ilvl w:val="0"/>
          <w:numId w:val="2"/>
        </w:numPr>
        <w:tabs>
          <w:tab w:val="left" w:pos="863"/>
        </w:tabs>
        <w:spacing w:before="14"/>
        <w:ind w:hanging="367"/>
        <w:contextualSpacing w:val="0"/>
        <w:rPr>
          <w:rFonts w:ascii="Arial" w:hAnsi="Arial"/>
          <w:sz w:val="24"/>
        </w:rPr>
      </w:pPr>
      <w:r>
        <w:rPr>
          <w:spacing w:val="-2"/>
          <w:sz w:val="24"/>
        </w:rPr>
        <w:t>Journalist</w:t>
      </w:r>
    </w:p>
    <w:p w14:paraId="3F51139D" w14:textId="77777777" w:rsidR="00680281"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Community</w:t>
      </w:r>
      <w:r>
        <w:rPr>
          <w:spacing w:val="-7"/>
          <w:sz w:val="24"/>
        </w:rPr>
        <w:t xml:space="preserve"> </w:t>
      </w:r>
      <w:r>
        <w:rPr>
          <w:sz w:val="24"/>
        </w:rPr>
        <w:t>development</w:t>
      </w:r>
      <w:r>
        <w:rPr>
          <w:spacing w:val="-5"/>
          <w:sz w:val="24"/>
        </w:rPr>
        <w:t xml:space="preserve"> </w:t>
      </w:r>
      <w:r>
        <w:rPr>
          <w:spacing w:val="-2"/>
          <w:sz w:val="24"/>
        </w:rPr>
        <w:t>worker</w:t>
      </w:r>
    </w:p>
    <w:p w14:paraId="246A41BB" w14:textId="77777777" w:rsidR="00680281" w:rsidRPr="00473B8C" w:rsidRDefault="00680281" w:rsidP="00680281">
      <w:pPr>
        <w:pStyle w:val="ListParagraph"/>
        <w:numPr>
          <w:ilvl w:val="0"/>
          <w:numId w:val="2"/>
        </w:numPr>
        <w:tabs>
          <w:tab w:val="left" w:pos="863"/>
        </w:tabs>
        <w:spacing w:before="12"/>
        <w:ind w:hanging="367"/>
        <w:contextualSpacing w:val="0"/>
        <w:rPr>
          <w:rFonts w:ascii="Arial" w:hAnsi="Arial"/>
          <w:sz w:val="24"/>
        </w:rPr>
      </w:pPr>
      <w:r>
        <w:rPr>
          <w:sz w:val="24"/>
        </w:rPr>
        <w:t>Youth</w:t>
      </w:r>
      <w:r>
        <w:rPr>
          <w:spacing w:val="-3"/>
          <w:sz w:val="24"/>
        </w:rPr>
        <w:t xml:space="preserve"> </w:t>
      </w:r>
      <w:r>
        <w:rPr>
          <w:spacing w:val="-2"/>
          <w:sz w:val="24"/>
        </w:rPr>
        <w:t>worker</w:t>
      </w:r>
    </w:p>
    <w:p w14:paraId="1B6878A7" w14:textId="77777777" w:rsidR="00680281" w:rsidRPr="00473B8C" w:rsidRDefault="00680281" w:rsidP="00680281">
      <w:pPr>
        <w:pStyle w:val="ListParagraph"/>
        <w:numPr>
          <w:ilvl w:val="0"/>
          <w:numId w:val="2"/>
        </w:numPr>
        <w:tabs>
          <w:tab w:val="left" w:pos="863"/>
        </w:tabs>
        <w:spacing w:before="12"/>
        <w:ind w:hanging="367"/>
        <w:contextualSpacing w:val="0"/>
        <w:rPr>
          <w:rFonts w:ascii="Arial" w:hAnsi="Arial"/>
          <w:sz w:val="28"/>
          <w:szCs w:val="24"/>
        </w:rPr>
      </w:pPr>
      <w:r w:rsidRPr="00473B8C">
        <w:rPr>
          <w:sz w:val="24"/>
          <w:szCs w:val="24"/>
        </w:rPr>
        <w:t>A</w:t>
      </w:r>
      <w:r w:rsidRPr="00473B8C">
        <w:rPr>
          <w:spacing w:val="-1"/>
          <w:sz w:val="24"/>
          <w:szCs w:val="24"/>
        </w:rPr>
        <w:t xml:space="preserve"> </w:t>
      </w:r>
      <w:r w:rsidRPr="00473B8C">
        <w:rPr>
          <w:sz w:val="24"/>
          <w:szCs w:val="24"/>
        </w:rPr>
        <w:t>member</w:t>
      </w:r>
      <w:r w:rsidRPr="00473B8C">
        <w:rPr>
          <w:spacing w:val="-1"/>
          <w:sz w:val="24"/>
          <w:szCs w:val="24"/>
        </w:rPr>
        <w:t xml:space="preserve"> </w:t>
      </w:r>
      <w:r w:rsidRPr="00473B8C">
        <w:rPr>
          <w:sz w:val="24"/>
          <w:szCs w:val="24"/>
        </w:rPr>
        <w:t>of</w:t>
      </w:r>
      <w:r w:rsidRPr="00473B8C">
        <w:rPr>
          <w:spacing w:val="-2"/>
          <w:sz w:val="24"/>
          <w:szCs w:val="24"/>
        </w:rPr>
        <w:t xml:space="preserve"> </w:t>
      </w:r>
      <w:r w:rsidRPr="00473B8C">
        <w:rPr>
          <w:sz w:val="24"/>
          <w:szCs w:val="24"/>
        </w:rPr>
        <w:t xml:space="preserve">the </w:t>
      </w:r>
      <w:r w:rsidRPr="00473B8C">
        <w:rPr>
          <w:spacing w:val="-2"/>
          <w:sz w:val="24"/>
          <w:szCs w:val="24"/>
        </w:rPr>
        <w:t>clergy</w:t>
      </w:r>
    </w:p>
    <w:p w14:paraId="11E970B8" w14:textId="77777777" w:rsidR="00680281" w:rsidRDefault="00680281" w:rsidP="00680281">
      <w:pPr>
        <w:tabs>
          <w:tab w:val="left" w:pos="863"/>
        </w:tabs>
        <w:rPr>
          <w:rFonts w:ascii="Arial" w:hAnsi="Arial"/>
          <w:sz w:val="28"/>
          <w:szCs w:val="24"/>
        </w:rPr>
      </w:pPr>
    </w:p>
    <w:p w14:paraId="4395F259" w14:textId="77777777" w:rsidR="00680281" w:rsidRPr="00680281" w:rsidRDefault="00680281" w:rsidP="00680281">
      <w:pPr>
        <w:pStyle w:val="Heading1"/>
        <w:spacing w:before="277"/>
        <w:rPr>
          <w:b/>
          <w:bCs/>
        </w:rPr>
      </w:pPr>
      <w:r w:rsidRPr="00680281">
        <w:rPr>
          <w:b/>
          <w:bCs/>
        </w:rPr>
        <w:t>Why</w:t>
      </w:r>
      <w:r w:rsidRPr="00680281">
        <w:rPr>
          <w:b/>
          <w:bCs/>
          <w:spacing w:val="-10"/>
        </w:rPr>
        <w:t xml:space="preserve"> </w:t>
      </w:r>
      <w:r w:rsidRPr="00680281">
        <w:rPr>
          <w:b/>
          <w:bCs/>
        </w:rPr>
        <w:t>has</w:t>
      </w:r>
      <w:r w:rsidRPr="00680281">
        <w:rPr>
          <w:b/>
          <w:bCs/>
          <w:spacing w:val="-10"/>
        </w:rPr>
        <w:t xml:space="preserve"> </w:t>
      </w:r>
      <w:r w:rsidRPr="00680281">
        <w:rPr>
          <w:b/>
          <w:bCs/>
        </w:rPr>
        <w:t>the</w:t>
      </w:r>
      <w:r w:rsidRPr="00680281">
        <w:rPr>
          <w:b/>
          <w:bCs/>
          <w:spacing w:val="-10"/>
        </w:rPr>
        <w:t xml:space="preserve"> </w:t>
      </w:r>
      <w:r w:rsidRPr="00680281">
        <w:rPr>
          <w:b/>
          <w:bCs/>
        </w:rPr>
        <w:t>specific</w:t>
      </w:r>
      <w:r w:rsidRPr="00680281">
        <w:rPr>
          <w:b/>
          <w:bCs/>
          <w:spacing w:val="-7"/>
        </w:rPr>
        <w:t xml:space="preserve"> </w:t>
      </w:r>
      <w:r w:rsidRPr="00680281">
        <w:rPr>
          <w:b/>
          <w:bCs/>
        </w:rPr>
        <w:t>knowledge</w:t>
      </w:r>
      <w:r w:rsidRPr="00680281">
        <w:rPr>
          <w:b/>
          <w:bCs/>
          <w:spacing w:val="-8"/>
        </w:rPr>
        <w:t xml:space="preserve"> </w:t>
      </w:r>
      <w:r w:rsidRPr="00680281">
        <w:rPr>
          <w:b/>
          <w:bCs/>
        </w:rPr>
        <w:t>been</w:t>
      </w:r>
      <w:r w:rsidRPr="00680281">
        <w:rPr>
          <w:b/>
          <w:bCs/>
          <w:spacing w:val="-10"/>
        </w:rPr>
        <w:t xml:space="preserve"> </w:t>
      </w:r>
      <w:r w:rsidRPr="00680281">
        <w:rPr>
          <w:b/>
          <w:bCs/>
          <w:spacing w:val="-2"/>
        </w:rPr>
        <w:t>selected?</w:t>
      </w:r>
    </w:p>
    <w:p w14:paraId="6A7F2050" w14:textId="77777777" w:rsidR="00680281" w:rsidRPr="00670503" w:rsidRDefault="00680281" w:rsidP="00680281">
      <w:pPr>
        <w:pStyle w:val="BodyText"/>
        <w:spacing w:before="48" w:line="232" w:lineRule="auto"/>
        <w:ind w:left="143" w:right="286"/>
        <w:rPr>
          <w:lang w:val="en-GB"/>
        </w:rPr>
      </w:pPr>
      <w:r>
        <w:t xml:space="preserve">The RE curriculum has been developed so that children are building upon prior knowledge with the opportunity to know and remember more.  </w:t>
      </w:r>
      <w:r w:rsidRPr="00670503">
        <w:rPr>
          <w:lang w:val="en-GB"/>
        </w:rPr>
        <w:t>Children learn about Christianity and a range of religious and non-religious worldviews including Judaism, Islam, Hinduism, Sikhism, Buddhism and Humanism.</w:t>
      </w:r>
    </w:p>
    <w:p w14:paraId="2A07910E" w14:textId="77777777" w:rsidR="00680281" w:rsidRDefault="00680281" w:rsidP="00680281">
      <w:pPr>
        <w:pStyle w:val="BodyText"/>
        <w:spacing w:before="48" w:line="232" w:lineRule="auto"/>
        <w:ind w:left="143" w:right="286"/>
      </w:pPr>
      <w:r>
        <w:t>Within KS1, Christianity and Judaism are the main religions that are studied, before introducing children to Islam. Lower Key Stage 2 build upon this knowledge to include Hinduism and Sikhism, whilst Upper Key Stage 2 introduce Buddhism</w:t>
      </w:r>
      <w:r>
        <w:rPr>
          <w:spacing w:val="-3"/>
        </w:rPr>
        <w:t xml:space="preserve"> </w:t>
      </w:r>
      <w:r>
        <w:t>and Humanism</w:t>
      </w:r>
      <w:r>
        <w:rPr>
          <w:spacing w:val="-1"/>
        </w:rPr>
        <w:t xml:space="preserve"> </w:t>
      </w:r>
      <w:r>
        <w:t>in year 6.</w:t>
      </w:r>
      <w:r>
        <w:rPr>
          <w:spacing w:val="-3"/>
        </w:rPr>
        <w:t xml:space="preserve"> </w:t>
      </w:r>
      <w:r>
        <w:t>The</w:t>
      </w:r>
      <w:r>
        <w:rPr>
          <w:spacing w:val="-3"/>
        </w:rPr>
        <w:t xml:space="preserve"> </w:t>
      </w:r>
      <w:r>
        <w:t>curriculum</w:t>
      </w:r>
      <w:r>
        <w:rPr>
          <w:spacing w:val="-1"/>
        </w:rPr>
        <w:t xml:space="preserve"> </w:t>
      </w:r>
      <w:r>
        <w:t>ensures</w:t>
      </w:r>
      <w:r>
        <w:rPr>
          <w:spacing w:val="-3"/>
        </w:rPr>
        <w:t xml:space="preserve"> </w:t>
      </w:r>
      <w:r>
        <w:t>that</w:t>
      </w:r>
      <w:r>
        <w:rPr>
          <w:spacing w:val="-2"/>
        </w:rPr>
        <w:t xml:space="preserve"> </w:t>
      </w:r>
      <w:r>
        <w:t>children</w:t>
      </w:r>
      <w:r>
        <w:rPr>
          <w:spacing w:val="-2"/>
        </w:rPr>
        <w:t xml:space="preserve"> </w:t>
      </w:r>
      <w:r>
        <w:t>are</w:t>
      </w:r>
      <w:r>
        <w:rPr>
          <w:spacing w:val="-2"/>
        </w:rPr>
        <w:t xml:space="preserve"> </w:t>
      </w:r>
      <w:r>
        <w:t>taught</w:t>
      </w:r>
      <w:r>
        <w:rPr>
          <w:spacing w:val="-2"/>
        </w:rPr>
        <w:t xml:space="preserve"> </w:t>
      </w:r>
      <w:r>
        <w:t>about</w:t>
      </w:r>
      <w:r>
        <w:rPr>
          <w:spacing w:val="-2"/>
        </w:rPr>
        <w:t xml:space="preserve"> </w:t>
      </w:r>
      <w:r>
        <w:t>the key</w:t>
      </w:r>
      <w:r>
        <w:rPr>
          <w:spacing w:val="-1"/>
        </w:rPr>
        <w:t xml:space="preserve"> </w:t>
      </w:r>
      <w:r>
        <w:t>teachings</w:t>
      </w:r>
      <w:r>
        <w:rPr>
          <w:spacing w:val="-2"/>
        </w:rPr>
        <w:t xml:space="preserve"> </w:t>
      </w:r>
      <w:r>
        <w:t>relating</w:t>
      </w:r>
      <w:r>
        <w:rPr>
          <w:spacing w:val="-3"/>
        </w:rPr>
        <w:t xml:space="preserve"> </w:t>
      </w:r>
      <w:r>
        <w:t>to</w:t>
      </w:r>
      <w:r>
        <w:rPr>
          <w:spacing w:val="-3"/>
        </w:rPr>
        <w:t xml:space="preserve"> </w:t>
      </w:r>
      <w:r>
        <w:t>the following</w:t>
      </w:r>
      <w:r>
        <w:rPr>
          <w:spacing w:val="-1"/>
        </w:rPr>
        <w:t xml:space="preserve"> </w:t>
      </w:r>
      <w:r>
        <w:t>areas: belonging, believing, symbols and artefacts, prayer and worship, leaders and community, symbols and expression, beliefs and questions, inspirational people, sacred</w:t>
      </w:r>
      <w:r>
        <w:rPr>
          <w:spacing w:val="-1"/>
        </w:rPr>
        <w:t xml:space="preserve"> </w:t>
      </w:r>
      <w:r>
        <w:t>places and</w:t>
      </w:r>
      <w:r>
        <w:rPr>
          <w:spacing w:val="-1"/>
        </w:rPr>
        <w:t xml:space="preserve"> </w:t>
      </w:r>
      <w:r>
        <w:t>the journey of life</w:t>
      </w:r>
      <w:r>
        <w:rPr>
          <w:spacing w:val="-1"/>
        </w:rPr>
        <w:t xml:space="preserve"> </w:t>
      </w:r>
      <w:r>
        <w:t>and</w:t>
      </w:r>
      <w:r>
        <w:rPr>
          <w:spacing w:val="-1"/>
        </w:rPr>
        <w:t xml:space="preserve"> </w:t>
      </w:r>
      <w:r>
        <w:t>death.</w:t>
      </w:r>
      <w:r>
        <w:rPr>
          <w:spacing w:val="-1"/>
        </w:rPr>
        <w:t xml:space="preserve"> </w:t>
      </w:r>
      <w:r w:rsidRPr="007F3BB7">
        <w:t>These concepts provide a framework through which pupils can develop increasingly sophisticated religious literacy, make connections between beliefs and practices, and understand both the similarities and diversity that exist within and between religious and non-religious worldviews.</w:t>
      </w:r>
    </w:p>
    <w:p w14:paraId="7F548074" w14:textId="77777777" w:rsidR="00680281" w:rsidRDefault="00680281" w:rsidP="00680281">
      <w:pPr>
        <w:pStyle w:val="BodyText"/>
        <w:spacing w:before="48" w:line="232" w:lineRule="auto"/>
        <w:ind w:left="143" w:right="286"/>
      </w:pPr>
    </w:p>
    <w:p w14:paraId="03CCC17E" w14:textId="77777777" w:rsidR="00680281" w:rsidRDefault="00680281" w:rsidP="00680281">
      <w:pPr>
        <w:pStyle w:val="Heading1"/>
        <w:rPr>
          <w:b/>
          <w:bCs/>
        </w:rPr>
      </w:pPr>
    </w:p>
    <w:p w14:paraId="67D0CF16" w14:textId="64B80CB7" w:rsidR="00680281" w:rsidRPr="00680281" w:rsidRDefault="00680281" w:rsidP="00680281">
      <w:pPr>
        <w:pStyle w:val="Heading1"/>
        <w:rPr>
          <w:b/>
          <w:bCs/>
        </w:rPr>
      </w:pPr>
      <w:r w:rsidRPr="00680281">
        <w:rPr>
          <w:b/>
          <w:bCs/>
        </w:rPr>
        <w:t>Why</w:t>
      </w:r>
      <w:r w:rsidRPr="00680281">
        <w:rPr>
          <w:b/>
          <w:bCs/>
          <w:spacing w:val="-7"/>
        </w:rPr>
        <w:t xml:space="preserve"> </w:t>
      </w:r>
      <w:r w:rsidRPr="00680281">
        <w:rPr>
          <w:b/>
          <w:bCs/>
        </w:rPr>
        <w:t>is</w:t>
      </w:r>
      <w:r w:rsidRPr="00680281">
        <w:rPr>
          <w:b/>
          <w:bCs/>
          <w:spacing w:val="-6"/>
        </w:rPr>
        <w:t xml:space="preserve"> </w:t>
      </w:r>
      <w:r w:rsidRPr="00680281">
        <w:rPr>
          <w:b/>
          <w:bCs/>
        </w:rPr>
        <w:t>it</w:t>
      </w:r>
      <w:r w:rsidRPr="00680281">
        <w:rPr>
          <w:b/>
          <w:bCs/>
          <w:spacing w:val="-5"/>
        </w:rPr>
        <w:t xml:space="preserve"> </w:t>
      </w:r>
      <w:r w:rsidRPr="00680281">
        <w:rPr>
          <w:b/>
          <w:bCs/>
        </w:rPr>
        <w:t>taught</w:t>
      </w:r>
      <w:r w:rsidRPr="00680281">
        <w:rPr>
          <w:b/>
          <w:bCs/>
          <w:spacing w:val="-5"/>
        </w:rPr>
        <w:t xml:space="preserve"> </w:t>
      </w:r>
      <w:r w:rsidRPr="00680281">
        <w:rPr>
          <w:b/>
          <w:bCs/>
        </w:rPr>
        <w:t>in</w:t>
      </w:r>
      <w:r w:rsidRPr="00680281">
        <w:rPr>
          <w:b/>
          <w:bCs/>
          <w:spacing w:val="-6"/>
        </w:rPr>
        <w:t xml:space="preserve"> </w:t>
      </w:r>
      <w:r w:rsidRPr="00680281">
        <w:rPr>
          <w:b/>
          <w:bCs/>
        </w:rPr>
        <w:t>the</w:t>
      </w:r>
      <w:r w:rsidRPr="00680281">
        <w:rPr>
          <w:b/>
          <w:bCs/>
          <w:spacing w:val="-6"/>
        </w:rPr>
        <w:t xml:space="preserve"> </w:t>
      </w:r>
      <w:r w:rsidRPr="00680281">
        <w:rPr>
          <w:b/>
          <w:bCs/>
        </w:rPr>
        <w:t>order</w:t>
      </w:r>
      <w:r w:rsidRPr="00680281">
        <w:rPr>
          <w:b/>
          <w:bCs/>
          <w:spacing w:val="-7"/>
        </w:rPr>
        <w:t xml:space="preserve"> </w:t>
      </w:r>
      <w:r w:rsidRPr="00680281">
        <w:rPr>
          <w:b/>
          <w:bCs/>
        </w:rPr>
        <w:t>that</w:t>
      </w:r>
      <w:r w:rsidRPr="00680281">
        <w:rPr>
          <w:b/>
          <w:bCs/>
          <w:spacing w:val="-6"/>
        </w:rPr>
        <w:t xml:space="preserve"> </w:t>
      </w:r>
      <w:r w:rsidRPr="00680281">
        <w:rPr>
          <w:b/>
          <w:bCs/>
        </w:rPr>
        <w:t>it</w:t>
      </w:r>
      <w:r w:rsidRPr="00680281">
        <w:rPr>
          <w:b/>
          <w:bCs/>
          <w:spacing w:val="-5"/>
        </w:rPr>
        <w:t xml:space="preserve"> is?</w:t>
      </w:r>
    </w:p>
    <w:p w14:paraId="50A55D07" w14:textId="77777777" w:rsidR="00680281" w:rsidRDefault="00680281" w:rsidP="00680281">
      <w:pPr>
        <w:pStyle w:val="BodyText"/>
        <w:spacing w:line="230" w:lineRule="auto"/>
        <w:ind w:left="143" w:right="286"/>
      </w:pPr>
      <w:r>
        <w:t>By building upon their prior knowledge, as children progress</w:t>
      </w:r>
      <w:r>
        <w:rPr>
          <w:spacing w:val="-1"/>
        </w:rPr>
        <w:t xml:space="preserve"> </w:t>
      </w:r>
      <w:r>
        <w:t>throughout the school, they are able to</w:t>
      </w:r>
      <w:r>
        <w:rPr>
          <w:spacing w:val="-1"/>
        </w:rPr>
        <w:t xml:space="preserve"> </w:t>
      </w:r>
      <w:r>
        <w:t>draw upon their understanding of each religion to tackle more challenging concepts such as the journey of life and death, which they encounter in Year 6. Without the foundations of the key facts and concepts at the beginning of their RE learning, and by starting with Christianity and Judaism before progressing to knowledge</w:t>
      </w:r>
      <w:r>
        <w:rPr>
          <w:spacing w:val="-1"/>
        </w:rPr>
        <w:t xml:space="preserve"> </w:t>
      </w:r>
      <w:r>
        <w:t>of</w:t>
      </w:r>
      <w:r>
        <w:rPr>
          <w:spacing w:val="-1"/>
        </w:rPr>
        <w:t xml:space="preserve"> </w:t>
      </w:r>
      <w:r>
        <w:t>more</w:t>
      </w:r>
      <w:r>
        <w:rPr>
          <w:spacing w:val="-1"/>
        </w:rPr>
        <w:t xml:space="preserve"> </w:t>
      </w:r>
      <w:r>
        <w:t>religions,</w:t>
      </w:r>
      <w:r>
        <w:rPr>
          <w:spacing w:val="-2"/>
        </w:rPr>
        <w:t xml:space="preserve"> </w:t>
      </w:r>
      <w:r>
        <w:t>children</w:t>
      </w:r>
      <w:r>
        <w:rPr>
          <w:spacing w:val="-1"/>
        </w:rPr>
        <w:t xml:space="preserve"> </w:t>
      </w:r>
      <w:r>
        <w:t>will</w:t>
      </w:r>
      <w:r>
        <w:rPr>
          <w:spacing w:val="-4"/>
        </w:rPr>
        <w:t xml:space="preserve"> </w:t>
      </w:r>
      <w:r>
        <w:t>find</w:t>
      </w:r>
      <w:r>
        <w:rPr>
          <w:spacing w:val="-3"/>
        </w:rPr>
        <w:t xml:space="preserve"> </w:t>
      </w:r>
      <w:r>
        <w:t>it</w:t>
      </w:r>
      <w:r>
        <w:rPr>
          <w:spacing w:val="-5"/>
        </w:rPr>
        <w:t xml:space="preserve"> </w:t>
      </w:r>
      <w:r>
        <w:t>more</w:t>
      </w:r>
      <w:r>
        <w:rPr>
          <w:spacing w:val="-3"/>
        </w:rPr>
        <w:t xml:space="preserve"> </w:t>
      </w:r>
      <w:r>
        <w:t>difficult</w:t>
      </w:r>
      <w:r>
        <w:rPr>
          <w:spacing w:val="-3"/>
        </w:rPr>
        <w:t xml:space="preserve"> </w:t>
      </w:r>
      <w:r>
        <w:t>to</w:t>
      </w:r>
      <w:r>
        <w:rPr>
          <w:spacing w:val="-1"/>
        </w:rPr>
        <w:t xml:space="preserve"> </w:t>
      </w:r>
      <w:r>
        <w:t>connect</w:t>
      </w:r>
      <w:r>
        <w:rPr>
          <w:spacing w:val="-3"/>
        </w:rPr>
        <w:t xml:space="preserve"> </w:t>
      </w:r>
      <w:r>
        <w:t>the</w:t>
      </w:r>
      <w:r>
        <w:rPr>
          <w:spacing w:val="-1"/>
        </w:rPr>
        <w:t xml:space="preserve"> </w:t>
      </w:r>
      <w:r>
        <w:t>key</w:t>
      </w:r>
      <w:r>
        <w:rPr>
          <w:spacing w:val="-2"/>
        </w:rPr>
        <w:t xml:space="preserve"> </w:t>
      </w:r>
      <w:r>
        <w:t>beliefs</w:t>
      </w:r>
      <w:r>
        <w:rPr>
          <w:spacing w:val="-4"/>
        </w:rPr>
        <w:t xml:space="preserve"> </w:t>
      </w:r>
      <w:r>
        <w:t>and</w:t>
      </w:r>
      <w:r>
        <w:rPr>
          <w:spacing w:val="-1"/>
        </w:rPr>
        <w:t xml:space="preserve"> </w:t>
      </w:r>
      <w:r>
        <w:t>actions</w:t>
      </w:r>
      <w:r>
        <w:rPr>
          <w:spacing w:val="-2"/>
        </w:rPr>
        <w:t xml:space="preserve"> </w:t>
      </w:r>
      <w:r>
        <w:t>of</w:t>
      </w:r>
      <w:r>
        <w:rPr>
          <w:spacing w:val="-3"/>
        </w:rPr>
        <w:t xml:space="preserve"> </w:t>
      </w:r>
      <w:r>
        <w:t>each</w:t>
      </w:r>
      <w:r>
        <w:rPr>
          <w:spacing w:val="-4"/>
        </w:rPr>
        <w:t xml:space="preserve"> </w:t>
      </w:r>
      <w:r>
        <w:t>religion</w:t>
      </w:r>
      <w:r>
        <w:rPr>
          <w:spacing w:val="-1"/>
        </w:rPr>
        <w:t xml:space="preserve"> </w:t>
      </w:r>
      <w:r>
        <w:t>and make</w:t>
      </w:r>
      <w:r>
        <w:rPr>
          <w:spacing w:val="-1"/>
        </w:rPr>
        <w:t xml:space="preserve"> </w:t>
      </w:r>
      <w:r>
        <w:t>comparisons across them.</w:t>
      </w:r>
    </w:p>
    <w:p w14:paraId="72EEADCE" w14:textId="77777777" w:rsidR="00680281" w:rsidRDefault="00680281" w:rsidP="00680281">
      <w:pPr>
        <w:pStyle w:val="BodyText"/>
        <w:spacing w:before="96"/>
      </w:pPr>
    </w:p>
    <w:p w14:paraId="498EB6FD" w14:textId="77777777" w:rsidR="00680281" w:rsidRPr="00680281" w:rsidRDefault="00680281" w:rsidP="00680281">
      <w:pPr>
        <w:pStyle w:val="Heading1"/>
        <w:rPr>
          <w:b/>
          <w:bCs/>
        </w:rPr>
      </w:pPr>
      <w:r w:rsidRPr="00680281">
        <w:rPr>
          <w:b/>
          <w:bCs/>
        </w:rPr>
        <w:t>How</w:t>
      </w:r>
      <w:r w:rsidRPr="00680281">
        <w:rPr>
          <w:b/>
          <w:bCs/>
          <w:spacing w:val="-9"/>
        </w:rPr>
        <w:t xml:space="preserve"> </w:t>
      </w:r>
      <w:r w:rsidRPr="00680281">
        <w:rPr>
          <w:b/>
          <w:bCs/>
        </w:rPr>
        <w:t>are</w:t>
      </w:r>
      <w:r w:rsidRPr="00680281">
        <w:rPr>
          <w:b/>
          <w:bCs/>
          <w:spacing w:val="-8"/>
        </w:rPr>
        <w:t xml:space="preserve"> </w:t>
      </w:r>
      <w:r w:rsidRPr="00680281">
        <w:rPr>
          <w:b/>
          <w:bCs/>
        </w:rPr>
        <w:t>RE</w:t>
      </w:r>
      <w:r w:rsidRPr="00680281">
        <w:rPr>
          <w:b/>
          <w:bCs/>
          <w:spacing w:val="-7"/>
        </w:rPr>
        <w:t xml:space="preserve"> </w:t>
      </w:r>
      <w:r w:rsidRPr="00680281">
        <w:rPr>
          <w:b/>
          <w:bCs/>
        </w:rPr>
        <w:t>lessons</w:t>
      </w:r>
      <w:r w:rsidRPr="00680281">
        <w:rPr>
          <w:b/>
          <w:bCs/>
          <w:spacing w:val="-7"/>
        </w:rPr>
        <w:t xml:space="preserve"> </w:t>
      </w:r>
      <w:r w:rsidRPr="00680281">
        <w:rPr>
          <w:b/>
          <w:bCs/>
        </w:rPr>
        <w:t>delivered</w:t>
      </w:r>
      <w:r w:rsidRPr="00680281">
        <w:rPr>
          <w:b/>
          <w:bCs/>
          <w:spacing w:val="-7"/>
        </w:rPr>
        <w:t xml:space="preserve"> </w:t>
      </w:r>
      <w:r w:rsidRPr="00680281">
        <w:rPr>
          <w:b/>
          <w:bCs/>
        </w:rPr>
        <w:t>at</w:t>
      </w:r>
      <w:r w:rsidRPr="00680281">
        <w:rPr>
          <w:b/>
          <w:bCs/>
          <w:spacing w:val="-7"/>
        </w:rPr>
        <w:t xml:space="preserve"> </w:t>
      </w:r>
      <w:r w:rsidRPr="00680281">
        <w:rPr>
          <w:b/>
          <w:bCs/>
          <w:spacing w:val="-2"/>
        </w:rPr>
        <w:t>Hawkesley?</w:t>
      </w:r>
    </w:p>
    <w:p w14:paraId="030EEB32" w14:textId="77777777" w:rsidR="00680281" w:rsidRDefault="00680281" w:rsidP="00680281">
      <w:pPr>
        <w:pStyle w:val="ListParagraph"/>
        <w:tabs>
          <w:tab w:val="left" w:pos="143"/>
          <w:tab w:val="left" w:pos="307"/>
        </w:tabs>
        <w:spacing w:before="66" w:line="218" w:lineRule="auto"/>
        <w:ind w:left="143" w:right="668"/>
        <w:rPr>
          <w:sz w:val="24"/>
        </w:rPr>
      </w:pPr>
      <w:r>
        <w:rPr>
          <w:sz w:val="24"/>
        </w:rPr>
        <w:t xml:space="preserve">       </w:t>
      </w:r>
      <w:r w:rsidRPr="009D4BA8">
        <w:rPr>
          <w:sz w:val="24"/>
        </w:rPr>
        <w:t>Religious Education and Worldviews is taught through both substantive and disciplinary knowledge.</w:t>
      </w:r>
    </w:p>
    <w:p w14:paraId="7851CB24" w14:textId="77777777" w:rsidR="00680281" w:rsidRPr="009D4BA8" w:rsidRDefault="00680281" w:rsidP="00680281">
      <w:pPr>
        <w:pStyle w:val="ListParagraph"/>
        <w:tabs>
          <w:tab w:val="left" w:pos="143"/>
          <w:tab w:val="left" w:pos="307"/>
        </w:tabs>
        <w:spacing w:before="66" w:line="218" w:lineRule="auto"/>
        <w:ind w:left="143" w:right="668"/>
        <w:rPr>
          <w:sz w:val="24"/>
        </w:rPr>
      </w:pPr>
    </w:p>
    <w:p w14:paraId="6E618420" w14:textId="3071EB66" w:rsidR="00680281" w:rsidRPr="00680281" w:rsidRDefault="00680281" w:rsidP="00680281">
      <w:pPr>
        <w:pStyle w:val="ListParagraph"/>
        <w:numPr>
          <w:ilvl w:val="0"/>
          <w:numId w:val="4"/>
        </w:numPr>
        <w:tabs>
          <w:tab w:val="left" w:pos="143"/>
          <w:tab w:val="left" w:pos="307"/>
        </w:tabs>
        <w:spacing w:before="66" w:line="218" w:lineRule="auto"/>
        <w:ind w:right="668"/>
        <w:rPr>
          <w:b/>
          <w:bCs/>
          <w:sz w:val="24"/>
        </w:rPr>
      </w:pPr>
      <w:r w:rsidRPr="00680281">
        <w:rPr>
          <w:b/>
          <w:bCs/>
          <w:sz w:val="24"/>
        </w:rPr>
        <w:t>Substantive knowledge focuses on what pupils learn about beliefs, practices, sacred texts, traditions and worldviews.</w:t>
      </w:r>
    </w:p>
    <w:p w14:paraId="2E16AADA" w14:textId="5BCA0D2D" w:rsidR="00680281" w:rsidRPr="00680281" w:rsidRDefault="00680281" w:rsidP="00680281">
      <w:pPr>
        <w:pStyle w:val="ListParagraph"/>
        <w:numPr>
          <w:ilvl w:val="0"/>
          <w:numId w:val="4"/>
        </w:numPr>
        <w:tabs>
          <w:tab w:val="left" w:pos="143"/>
          <w:tab w:val="left" w:pos="307"/>
        </w:tabs>
        <w:spacing w:before="66" w:line="218" w:lineRule="auto"/>
        <w:ind w:right="668"/>
        <w:rPr>
          <w:b/>
          <w:bCs/>
          <w:sz w:val="24"/>
        </w:rPr>
      </w:pPr>
      <w:r w:rsidRPr="00680281">
        <w:rPr>
          <w:b/>
          <w:bCs/>
          <w:sz w:val="24"/>
        </w:rPr>
        <w:t>Disciplinary knowledge focuses on how pupils develop understanding through the lenses of:</w:t>
      </w:r>
    </w:p>
    <w:p w14:paraId="36A534E7" w14:textId="77777777" w:rsidR="00680281" w:rsidRPr="00473B8C" w:rsidRDefault="00680281" w:rsidP="00680281">
      <w:pPr>
        <w:tabs>
          <w:tab w:val="left" w:pos="143"/>
          <w:tab w:val="left" w:pos="307"/>
        </w:tabs>
        <w:spacing w:before="66" w:line="218" w:lineRule="auto"/>
        <w:ind w:right="668"/>
        <w:rPr>
          <w:sz w:val="24"/>
        </w:rPr>
      </w:pPr>
    </w:p>
    <w:p w14:paraId="7AEB553C" w14:textId="77777777" w:rsidR="00680281" w:rsidRPr="009D4BA8" w:rsidRDefault="00680281" w:rsidP="00680281">
      <w:pPr>
        <w:pStyle w:val="ListParagraph"/>
        <w:numPr>
          <w:ilvl w:val="0"/>
          <w:numId w:val="3"/>
        </w:numPr>
        <w:tabs>
          <w:tab w:val="left" w:pos="143"/>
          <w:tab w:val="left" w:pos="307"/>
        </w:tabs>
        <w:spacing w:before="66" w:line="218" w:lineRule="auto"/>
        <w:ind w:right="668"/>
        <w:contextualSpacing w:val="0"/>
        <w:rPr>
          <w:sz w:val="24"/>
        </w:rPr>
      </w:pPr>
      <w:r w:rsidRPr="009D4BA8">
        <w:rPr>
          <w:sz w:val="24"/>
        </w:rPr>
        <w:t>Theology (believing)</w:t>
      </w:r>
    </w:p>
    <w:p w14:paraId="3131DE67" w14:textId="77777777" w:rsidR="00680281" w:rsidRPr="009D4BA8" w:rsidRDefault="00680281" w:rsidP="00680281">
      <w:pPr>
        <w:pStyle w:val="ListParagraph"/>
        <w:numPr>
          <w:ilvl w:val="0"/>
          <w:numId w:val="3"/>
        </w:numPr>
        <w:tabs>
          <w:tab w:val="left" w:pos="143"/>
          <w:tab w:val="left" w:pos="307"/>
        </w:tabs>
        <w:spacing w:before="66" w:line="218" w:lineRule="auto"/>
        <w:ind w:right="668"/>
        <w:contextualSpacing w:val="0"/>
        <w:rPr>
          <w:sz w:val="24"/>
        </w:rPr>
      </w:pPr>
      <w:r w:rsidRPr="009D4BA8">
        <w:rPr>
          <w:sz w:val="24"/>
        </w:rPr>
        <w:t>Philosophy (thinking)</w:t>
      </w:r>
    </w:p>
    <w:p w14:paraId="612DD5C8" w14:textId="77777777" w:rsidR="00680281" w:rsidRPr="009D4BA8" w:rsidRDefault="00680281" w:rsidP="00680281">
      <w:pPr>
        <w:pStyle w:val="ListParagraph"/>
        <w:numPr>
          <w:ilvl w:val="0"/>
          <w:numId w:val="3"/>
        </w:numPr>
        <w:tabs>
          <w:tab w:val="left" w:pos="143"/>
          <w:tab w:val="left" w:pos="307"/>
        </w:tabs>
        <w:spacing w:before="66" w:line="218" w:lineRule="auto"/>
        <w:ind w:right="668"/>
        <w:contextualSpacing w:val="0"/>
        <w:rPr>
          <w:sz w:val="24"/>
        </w:rPr>
      </w:pPr>
      <w:r w:rsidRPr="009D4BA8">
        <w:rPr>
          <w:sz w:val="24"/>
        </w:rPr>
        <w:t>Human and Social Sciences (living)</w:t>
      </w:r>
    </w:p>
    <w:p w14:paraId="366F349F" w14:textId="77777777" w:rsidR="00680281" w:rsidRPr="009D4BA8" w:rsidRDefault="00680281" w:rsidP="00680281">
      <w:pPr>
        <w:pStyle w:val="ListParagraph"/>
        <w:tabs>
          <w:tab w:val="left" w:pos="143"/>
          <w:tab w:val="left" w:pos="307"/>
        </w:tabs>
        <w:spacing w:before="66" w:line="218" w:lineRule="auto"/>
        <w:ind w:left="143" w:right="668"/>
        <w:rPr>
          <w:sz w:val="24"/>
        </w:rPr>
      </w:pPr>
    </w:p>
    <w:p w14:paraId="63427EDE" w14:textId="77777777" w:rsidR="00680281" w:rsidRDefault="00680281" w:rsidP="00680281">
      <w:pPr>
        <w:pStyle w:val="ListParagraph"/>
        <w:tabs>
          <w:tab w:val="left" w:pos="143"/>
          <w:tab w:val="left" w:pos="307"/>
        </w:tabs>
        <w:spacing w:before="66" w:line="218" w:lineRule="auto"/>
        <w:ind w:left="143" w:right="668"/>
        <w:rPr>
          <w:sz w:val="24"/>
        </w:rPr>
      </w:pPr>
      <w:r w:rsidRPr="009D4BA8">
        <w:rPr>
          <w:sz w:val="24"/>
        </w:rPr>
        <w:t>These disciplinary approaches enable pupils to investigate what people believe, how beliefs are formed and interpreted, and how beliefs are lived out by individuals and communities. Through these lenses pupils develop critical thinking, discussion, interpretation and evaluation skills whilst developing their own personal worldview.</w:t>
      </w:r>
    </w:p>
    <w:p w14:paraId="0909F2F4" w14:textId="77777777" w:rsidR="00680281" w:rsidRDefault="00680281" w:rsidP="00680281">
      <w:pPr>
        <w:pStyle w:val="ListParagraph"/>
        <w:tabs>
          <w:tab w:val="left" w:pos="143"/>
          <w:tab w:val="left" w:pos="307"/>
        </w:tabs>
        <w:spacing w:before="66" w:line="218" w:lineRule="auto"/>
        <w:ind w:left="143" w:right="668"/>
        <w:rPr>
          <w:sz w:val="24"/>
        </w:rPr>
      </w:pPr>
    </w:p>
    <w:p w14:paraId="5DBA281F" w14:textId="77777777" w:rsidR="00680281" w:rsidRPr="00680281" w:rsidRDefault="00680281" w:rsidP="00680281">
      <w:pPr>
        <w:pStyle w:val="Heading1"/>
        <w:jc w:val="both"/>
        <w:rPr>
          <w:b/>
          <w:bCs/>
        </w:rPr>
      </w:pPr>
      <w:r w:rsidRPr="00680281">
        <w:rPr>
          <w:b/>
          <w:bCs/>
        </w:rPr>
        <w:t>What</w:t>
      </w:r>
      <w:r w:rsidRPr="00680281">
        <w:rPr>
          <w:b/>
          <w:bCs/>
          <w:spacing w:val="-7"/>
        </w:rPr>
        <w:t xml:space="preserve"> </w:t>
      </w:r>
      <w:r w:rsidRPr="00680281">
        <w:rPr>
          <w:b/>
          <w:bCs/>
        </w:rPr>
        <w:t>is</w:t>
      </w:r>
      <w:r w:rsidRPr="00680281">
        <w:rPr>
          <w:b/>
          <w:bCs/>
          <w:spacing w:val="-5"/>
        </w:rPr>
        <w:t xml:space="preserve"> </w:t>
      </w:r>
      <w:r w:rsidRPr="00680281">
        <w:rPr>
          <w:b/>
          <w:bCs/>
        </w:rPr>
        <w:t>the</w:t>
      </w:r>
      <w:r w:rsidRPr="00680281">
        <w:rPr>
          <w:b/>
          <w:bCs/>
          <w:spacing w:val="-7"/>
        </w:rPr>
        <w:t xml:space="preserve"> </w:t>
      </w:r>
      <w:r w:rsidRPr="00680281">
        <w:rPr>
          <w:b/>
          <w:bCs/>
          <w:spacing w:val="-2"/>
        </w:rPr>
        <w:t>impact?</w:t>
      </w:r>
    </w:p>
    <w:p w14:paraId="49A210EB" w14:textId="77777777" w:rsidR="00680281" w:rsidRDefault="00680281" w:rsidP="00680281">
      <w:pPr>
        <w:pStyle w:val="BodyText"/>
        <w:tabs>
          <w:tab w:val="left" w:pos="13982"/>
        </w:tabs>
        <w:spacing w:line="280" w:lineRule="exact"/>
        <w:ind w:left="23"/>
      </w:pPr>
      <w:r>
        <w:t>By the time pupils leave Hawkesley Church Primary Academy, they will have developed strong religious literacy and a secure understanding of Christianity and a range of religious and non-religious worldviews. They will be able to discuss beliefs and practices with confidence, respect and sensitivity, drawing upon secure knowledge and critical thinking skills.</w:t>
      </w:r>
    </w:p>
    <w:p w14:paraId="696FD12C" w14:textId="77777777" w:rsidR="00680281" w:rsidRDefault="00680281" w:rsidP="00680281">
      <w:pPr>
        <w:pStyle w:val="BodyText"/>
        <w:tabs>
          <w:tab w:val="left" w:pos="13982"/>
        </w:tabs>
        <w:spacing w:line="280" w:lineRule="exact"/>
        <w:ind w:left="23"/>
      </w:pPr>
    </w:p>
    <w:p w14:paraId="01B881F8" w14:textId="77777777" w:rsidR="00680281" w:rsidRDefault="00680281" w:rsidP="00680281">
      <w:pPr>
        <w:tabs>
          <w:tab w:val="left" w:pos="143"/>
          <w:tab w:val="left" w:pos="307"/>
        </w:tabs>
        <w:spacing w:before="66" w:line="218" w:lineRule="auto"/>
        <w:ind w:right="668"/>
      </w:pPr>
      <w:r>
        <w:t>Pupils will understand and value diversity, recognise common humanity and be equipped to contribute thoughtfully and compassionately to modern British society. They will be able to reflect on and articulate their own developing worldview whilst engaging respectfully with the beliefs of others.</w:t>
      </w:r>
    </w:p>
    <w:p w14:paraId="1E5EB9AC" w14:textId="77777777" w:rsidR="00680281" w:rsidRDefault="00680281" w:rsidP="00680281">
      <w:pPr>
        <w:tabs>
          <w:tab w:val="left" w:pos="143"/>
          <w:tab w:val="left" w:pos="307"/>
        </w:tabs>
        <w:spacing w:before="66" w:line="218" w:lineRule="auto"/>
        <w:ind w:right="668"/>
      </w:pPr>
    </w:p>
    <w:p w14:paraId="3305C644" w14:textId="77777777" w:rsidR="00680281" w:rsidRPr="00680281" w:rsidRDefault="00680281" w:rsidP="00680281">
      <w:pPr>
        <w:pStyle w:val="Heading1"/>
        <w:spacing w:before="1" w:line="750" w:lineRule="atLeast"/>
        <w:ind w:right="3491"/>
        <w:rPr>
          <w:b/>
          <w:bCs/>
          <w:sz w:val="36"/>
          <w:szCs w:val="36"/>
        </w:rPr>
      </w:pPr>
      <w:r w:rsidRPr="00680281">
        <w:rPr>
          <w:b/>
          <w:bCs/>
          <w:sz w:val="36"/>
          <w:szCs w:val="36"/>
        </w:rPr>
        <w:t>What</w:t>
      </w:r>
      <w:r w:rsidRPr="00680281">
        <w:rPr>
          <w:b/>
          <w:bCs/>
          <w:spacing w:val="-3"/>
          <w:sz w:val="36"/>
          <w:szCs w:val="36"/>
        </w:rPr>
        <w:t xml:space="preserve"> </w:t>
      </w:r>
      <w:r w:rsidRPr="00680281">
        <w:rPr>
          <w:b/>
          <w:bCs/>
          <w:sz w:val="36"/>
          <w:szCs w:val="36"/>
        </w:rPr>
        <w:t>are</w:t>
      </w:r>
      <w:r w:rsidRPr="00680281">
        <w:rPr>
          <w:b/>
          <w:bCs/>
          <w:spacing w:val="-4"/>
          <w:sz w:val="36"/>
          <w:szCs w:val="36"/>
        </w:rPr>
        <w:t xml:space="preserve"> </w:t>
      </w:r>
      <w:r w:rsidRPr="00680281">
        <w:rPr>
          <w:b/>
          <w:bCs/>
          <w:sz w:val="36"/>
          <w:szCs w:val="36"/>
        </w:rPr>
        <w:t>the</w:t>
      </w:r>
      <w:r w:rsidRPr="00680281">
        <w:rPr>
          <w:b/>
          <w:bCs/>
          <w:spacing w:val="-2"/>
          <w:sz w:val="36"/>
          <w:szCs w:val="36"/>
        </w:rPr>
        <w:t xml:space="preserve"> </w:t>
      </w:r>
      <w:r w:rsidRPr="00680281">
        <w:rPr>
          <w:b/>
          <w:bCs/>
          <w:sz w:val="36"/>
          <w:szCs w:val="36"/>
        </w:rPr>
        <w:t>aims,</w:t>
      </w:r>
      <w:r w:rsidRPr="00680281">
        <w:rPr>
          <w:b/>
          <w:bCs/>
          <w:spacing w:val="-4"/>
          <w:sz w:val="36"/>
          <w:szCs w:val="36"/>
        </w:rPr>
        <w:t xml:space="preserve"> </w:t>
      </w:r>
      <w:r w:rsidRPr="00680281">
        <w:rPr>
          <w:b/>
          <w:bCs/>
          <w:sz w:val="36"/>
          <w:szCs w:val="36"/>
        </w:rPr>
        <w:t>end-points,</w:t>
      </w:r>
      <w:r w:rsidRPr="00680281">
        <w:rPr>
          <w:b/>
          <w:bCs/>
          <w:spacing w:val="-3"/>
          <w:sz w:val="36"/>
          <w:szCs w:val="36"/>
        </w:rPr>
        <w:t xml:space="preserve"> </w:t>
      </w:r>
      <w:r w:rsidRPr="00680281">
        <w:rPr>
          <w:b/>
          <w:bCs/>
          <w:sz w:val="36"/>
          <w:szCs w:val="36"/>
        </w:rPr>
        <w:t>of</w:t>
      </w:r>
      <w:r w:rsidRPr="00680281">
        <w:rPr>
          <w:b/>
          <w:bCs/>
          <w:spacing w:val="-4"/>
          <w:sz w:val="36"/>
          <w:szCs w:val="36"/>
        </w:rPr>
        <w:t xml:space="preserve"> </w:t>
      </w:r>
      <w:r w:rsidRPr="00680281">
        <w:rPr>
          <w:b/>
          <w:bCs/>
          <w:sz w:val="36"/>
          <w:szCs w:val="36"/>
        </w:rPr>
        <w:t>specific</w:t>
      </w:r>
      <w:r w:rsidRPr="00680281">
        <w:rPr>
          <w:b/>
          <w:bCs/>
          <w:spacing w:val="-5"/>
          <w:sz w:val="36"/>
          <w:szCs w:val="36"/>
        </w:rPr>
        <w:t xml:space="preserve"> </w:t>
      </w:r>
      <w:r w:rsidRPr="00680281">
        <w:rPr>
          <w:b/>
          <w:bCs/>
          <w:sz w:val="36"/>
          <w:szCs w:val="36"/>
        </w:rPr>
        <w:t>stages</w:t>
      </w:r>
      <w:r w:rsidRPr="00680281">
        <w:rPr>
          <w:b/>
          <w:bCs/>
          <w:spacing w:val="-4"/>
          <w:sz w:val="36"/>
          <w:szCs w:val="36"/>
        </w:rPr>
        <w:t xml:space="preserve"> </w:t>
      </w:r>
      <w:r w:rsidRPr="00680281">
        <w:rPr>
          <w:b/>
          <w:bCs/>
          <w:sz w:val="36"/>
          <w:szCs w:val="36"/>
        </w:rPr>
        <w:t>of</w:t>
      </w:r>
      <w:r w:rsidRPr="00680281">
        <w:rPr>
          <w:b/>
          <w:bCs/>
          <w:spacing w:val="-4"/>
          <w:sz w:val="36"/>
          <w:szCs w:val="36"/>
        </w:rPr>
        <w:t xml:space="preserve"> </w:t>
      </w:r>
      <w:r w:rsidRPr="00680281">
        <w:rPr>
          <w:b/>
          <w:bCs/>
          <w:sz w:val="36"/>
          <w:szCs w:val="36"/>
        </w:rPr>
        <w:t>the</w:t>
      </w:r>
      <w:r w:rsidRPr="00680281">
        <w:rPr>
          <w:b/>
          <w:bCs/>
          <w:spacing w:val="-4"/>
          <w:sz w:val="36"/>
          <w:szCs w:val="36"/>
        </w:rPr>
        <w:t xml:space="preserve"> </w:t>
      </w:r>
      <w:r w:rsidRPr="00680281">
        <w:rPr>
          <w:b/>
          <w:bCs/>
          <w:sz w:val="36"/>
          <w:szCs w:val="36"/>
        </w:rPr>
        <w:t xml:space="preserve">curriculum? </w:t>
      </w:r>
      <w:r w:rsidRPr="00680281">
        <w:rPr>
          <w:b/>
          <w:bCs/>
          <w:spacing w:val="-2"/>
          <w:sz w:val="36"/>
          <w:szCs w:val="36"/>
        </w:rPr>
        <w:t>EYFS:</w:t>
      </w:r>
    </w:p>
    <w:p w14:paraId="7F93F3D1" w14:textId="77777777" w:rsidR="00680281" w:rsidRPr="00680281" w:rsidRDefault="00680281" w:rsidP="00680281">
      <w:pPr>
        <w:spacing w:before="2"/>
        <w:ind w:left="143" w:right="568"/>
        <w:rPr>
          <w:sz w:val="24"/>
          <w:szCs w:val="28"/>
        </w:rPr>
      </w:pPr>
      <w:r w:rsidRPr="00680281">
        <w:rPr>
          <w:sz w:val="24"/>
          <w:szCs w:val="28"/>
        </w:rPr>
        <w:t>There</w:t>
      </w:r>
      <w:r w:rsidRPr="00680281">
        <w:rPr>
          <w:spacing w:val="-2"/>
          <w:sz w:val="24"/>
          <w:szCs w:val="28"/>
        </w:rPr>
        <w:t xml:space="preserve"> </w:t>
      </w:r>
      <w:r w:rsidRPr="00680281">
        <w:rPr>
          <w:sz w:val="24"/>
          <w:szCs w:val="28"/>
        </w:rPr>
        <w:t>are</w:t>
      </w:r>
      <w:r w:rsidRPr="00680281">
        <w:rPr>
          <w:spacing w:val="-3"/>
          <w:sz w:val="24"/>
          <w:szCs w:val="28"/>
        </w:rPr>
        <w:t xml:space="preserve"> </w:t>
      </w:r>
      <w:r w:rsidRPr="00680281">
        <w:rPr>
          <w:sz w:val="24"/>
          <w:szCs w:val="28"/>
        </w:rPr>
        <w:t>6</w:t>
      </w:r>
      <w:r w:rsidRPr="00680281">
        <w:rPr>
          <w:spacing w:val="-2"/>
          <w:sz w:val="24"/>
          <w:szCs w:val="28"/>
        </w:rPr>
        <w:t xml:space="preserve"> </w:t>
      </w:r>
      <w:r w:rsidRPr="00680281">
        <w:rPr>
          <w:sz w:val="24"/>
          <w:szCs w:val="28"/>
        </w:rPr>
        <w:t>units</w:t>
      </w:r>
      <w:r w:rsidRPr="00680281">
        <w:rPr>
          <w:spacing w:val="-1"/>
          <w:sz w:val="24"/>
          <w:szCs w:val="28"/>
        </w:rPr>
        <w:t xml:space="preserve"> </w:t>
      </w:r>
      <w:r w:rsidRPr="00680281">
        <w:rPr>
          <w:sz w:val="24"/>
          <w:szCs w:val="28"/>
        </w:rPr>
        <w:t>as</w:t>
      </w:r>
      <w:r w:rsidRPr="00680281">
        <w:rPr>
          <w:spacing w:val="-2"/>
          <w:sz w:val="24"/>
          <w:szCs w:val="28"/>
        </w:rPr>
        <w:t xml:space="preserve"> </w:t>
      </w:r>
      <w:r w:rsidRPr="00680281">
        <w:rPr>
          <w:sz w:val="24"/>
          <w:szCs w:val="28"/>
        </w:rPr>
        <w:t>an</w:t>
      </w:r>
      <w:r w:rsidRPr="00680281">
        <w:rPr>
          <w:spacing w:val="-2"/>
          <w:sz w:val="24"/>
          <w:szCs w:val="28"/>
        </w:rPr>
        <w:t xml:space="preserve"> </w:t>
      </w:r>
      <w:r w:rsidRPr="00680281">
        <w:rPr>
          <w:sz w:val="24"/>
          <w:szCs w:val="28"/>
        </w:rPr>
        <w:t>introduction</w:t>
      </w:r>
      <w:r w:rsidRPr="00680281">
        <w:rPr>
          <w:spacing w:val="-2"/>
          <w:sz w:val="24"/>
          <w:szCs w:val="28"/>
        </w:rPr>
        <w:t xml:space="preserve"> </w:t>
      </w:r>
      <w:r w:rsidRPr="00680281">
        <w:rPr>
          <w:sz w:val="24"/>
          <w:szCs w:val="28"/>
        </w:rPr>
        <w:t>to</w:t>
      </w:r>
      <w:r w:rsidRPr="00680281">
        <w:rPr>
          <w:spacing w:val="-2"/>
          <w:sz w:val="24"/>
          <w:szCs w:val="28"/>
        </w:rPr>
        <w:t xml:space="preserve"> </w:t>
      </w:r>
      <w:r w:rsidRPr="00680281">
        <w:rPr>
          <w:sz w:val="24"/>
          <w:szCs w:val="28"/>
        </w:rPr>
        <w:t>Christianity</w:t>
      </w:r>
      <w:r w:rsidRPr="00680281">
        <w:rPr>
          <w:spacing w:val="-2"/>
          <w:sz w:val="24"/>
          <w:szCs w:val="28"/>
        </w:rPr>
        <w:t xml:space="preserve"> </w:t>
      </w:r>
      <w:r w:rsidRPr="00680281">
        <w:rPr>
          <w:sz w:val="24"/>
          <w:szCs w:val="28"/>
        </w:rPr>
        <w:t>and</w:t>
      </w:r>
      <w:r w:rsidRPr="00680281">
        <w:rPr>
          <w:spacing w:val="-2"/>
          <w:sz w:val="24"/>
          <w:szCs w:val="28"/>
        </w:rPr>
        <w:t xml:space="preserve"> </w:t>
      </w:r>
      <w:r w:rsidRPr="00680281">
        <w:rPr>
          <w:sz w:val="24"/>
          <w:szCs w:val="28"/>
        </w:rPr>
        <w:t>each</w:t>
      </w:r>
      <w:r w:rsidRPr="00680281">
        <w:rPr>
          <w:spacing w:val="-2"/>
          <w:sz w:val="24"/>
          <w:szCs w:val="28"/>
        </w:rPr>
        <w:t xml:space="preserve"> </w:t>
      </w:r>
      <w:r w:rsidRPr="00680281">
        <w:rPr>
          <w:sz w:val="24"/>
          <w:szCs w:val="28"/>
        </w:rPr>
        <w:t>unit</w:t>
      </w:r>
      <w:r w:rsidRPr="00680281">
        <w:rPr>
          <w:spacing w:val="-2"/>
          <w:sz w:val="24"/>
          <w:szCs w:val="28"/>
        </w:rPr>
        <w:t xml:space="preserve"> </w:t>
      </w:r>
      <w:r w:rsidRPr="00680281">
        <w:rPr>
          <w:sz w:val="24"/>
          <w:szCs w:val="28"/>
        </w:rPr>
        <w:t>contains an</w:t>
      </w:r>
      <w:r w:rsidRPr="00680281">
        <w:rPr>
          <w:spacing w:val="-1"/>
          <w:sz w:val="24"/>
          <w:szCs w:val="28"/>
        </w:rPr>
        <w:t xml:space="preserve"> </w:t>
      </w:r>
      <w:r w:rsidRPr="00680281">
        <w:rPr>
          <w:sz w:val="24"/>
          <w:szCs w:val="28"/>
        </w:rPr>
        <w:t>encounter</w:t>
      </w:r>
      <w:r w:rsidRPr="00680281">
        <w:rPr>
          <w:spacing w:val="-5"/>
          <w:sz w:val="24"/>
          <w:szCs w:val="28"/>
        </w:rPr>
        <w:t xml:space="preserve"> </w:t>
      </w:r>
      <w:r w:rsidRPr="00680281">
        <w:rPr>
          <w:sz w:val="24"/>
          <w:szCs w:val="28"/>
        </w:rPr>
        <w:t>with</w:t>
      </w:r>
      <w:r w:rsidRPr="00680281">
        <w:rPr>
          <w:spacing w:val="-2"/>
          <w:sz w:val="24"/>
          <w:szCs w:val="28"/>
        </w:rPr>
        <w:t xml:space="preserve"> </w:t>
      </w:r>
      <w:r w:rsidRPr="00680281">
        <w:rPr>
          <w:sz w:val="24"/>
          <w:szCs w:val="28"/>
        </w:rPr>
        <w:t>a</w:t>
      </w:r>
      <w:r w:rsidRPr="00680281">
        <w:rPr>
          <w:spacing w:val="-2"/>
          <w:sz w:val="24"/>
          <w:szCs w:val="28"/>
        </w:rPr>
        <w:t xml:space="preserve"> </w:t>
      </w:r>
      <w:r w:rsidRPr="00680281">
        <w:rPr>
          <w:sz w:val="24"/>
          <w:szCs w:val="28"/>
        </w:rPr>
        <w:t>story</w:t>
      </w:r>
      <w:r w:rsidRPr="00680281">
        <w:rPr>
          <w:spacing w:val="-2"/>
          <w:sz w:val="24"/>
          <w:szCs w:val="28"/>
        </w:rPr>
        <w:t xml:space="preserve"> </w:t>
      </w:r>
      <w:r w:rsidRPr="00680281">
        <w:rPr>
          <w:sz w:val="24"/>
          <w:szCs w:val="28"/>
        </w:rPr>
        <w:t>from</w:t>
      </w:r>
      <w:r w:rsidRPr="00680281">
        <w:rPr>
          <w:spacing w:val="-3"/>
          <w:sz w:val="24"/>
          <w:szCs w:val="28"/>
        </w:rPr>
        <w:t xml:space="preserve"> </w:t>
      </w:r>
      <w:r w:rsidRPr="00680281">
        <w:rPr>
          <w:sz w:val="24"/>
          <w:szCs w:val="28"/>
        </w:rPr>
        <w:t>a</w:t>
      </w:r>
      <w:r w:rsidRPr="00680281">
        <w:rPr>
          <w:spacing w:val="-2"/>
          <w:sz w:val="24"/>
          <w:szCs w:val="28"/>
        </w:rPr>
        <w:t xml:space="preserve"> </w:t>
      </w:r>
      <w:r w:rsidRPr="00680281">
        <w:rPr>
          <w:sz w:val="24"/>
          <w:szCs w:val="28"/>
        </w:rPr>
        <w:t>different</w:t>
      </w:r>
      <w:r w:rsidRPr="00680281">
        <w:rPr>
          <w:spacing w:val="-2"/>
          <w:sz w:val="24"/>
          <w:szCs w:val="28"/>
        </w:rPr>
        <w:t xml:space="preserve"> </w:t>
      </w:r>
      <w:r w:rsidRPr="00680281">
        <w:rPr>
          <w:sz w:val="24"/>
          <w:szCs w:val="28"/>
        </w:rPr>
        <w:t>religion. The</w:t>
      </w:r>
      <w:r w:rsidRPr="00680281">
        <w:rPr>
          <w:spacing w:val="-3"/>
          <w:sz w:val="24"/>
          <w:szCs w:val="28"/>
        </w:rPr>
        <w:t xml:space="preserve"> </w:t>
      </w:r>
      <w:r w:rsidRPr="00680281">
        <w:rPr>
          <w:sz w:val="24"/>
          <w:szCs w:val="28"/>
        </w:rPr>
        <w:t>units are</w:t>
      </w:r>
      <w:r w:rsidRPr="00680281">
        <w:rPr>
          <w:spacing w:val="-3"/>
          <w:sz w:val="24"/>
          <w:szCs w:val="28"/>
        </w:rPr>
        <w:t xml:space="preserve"> </w:t>
      </w:r>
      <w:r w:rsidRPr="00680281">
        <w:rPr>
          <w:sz w:val="24"/>
          <w:szCs w:val="28"/>
        </w:rPr>
        <w:t>taught</w:t>
      </w:r>
      <w:r w:rsidRPr="00680281">
        <w:rPr>
          <w:spacing w:val="-2"/>
          <w:sz w:val="24"/>
          <w:szCs w:val="28"/>
        </w:rPr>
        <w:t xml:space="preserve"> </w:t>
      </w:r>
      <w:r w:rsidRPr="00680281">
        <w:rPr>
          <w:sz w:val="24"/>
          <w:szCs w:val="28"/>
        </w:rPr>
        <w:t>in</w:t>
      </w:r>
      <w:r w:rsidRPr="00680281">
        <w:rPr>
          <w:spacing w:val="-2"/>
          <w:sz w:val="24"/>
          <w:szCs w:val="28"/>
        </w:rPr>
        <w:t xml:space="preserve"> </w:t>
      </w:r>
      <w:r w:rsidRPr="00680281">
        <w:rPr>
          <w:sz w:val="24"/>
          <w:szCs w:val="28"/>
        </w:rPr>
        <w:t>an</w:t>
      </w:r>
      <w:r w:rsidRPr="00680281">
        <w:rPr>
          <w:spacing w:val="-2"/>
          <w:sz w:val="24"/>
          <w:szCs w:val="28"/>
        </w:rPr>
        <w:t xml:space="preserve"> </w:t>
      </w:r>
      <w:r w:rsidRPr="00680281">
        <w:rPr>
          <w:sz w:val="24"/>
          <w:szCs w:val="28"/>
        </w:rPr>
        <w:t>order</w:t>
      </w:r>
      <w:r w:rsidRPr="00680281">
        <w:rPr>
          <w:spacing w:val="-2"/>
          <w:sz w:val="24"/>
          <w:szCs w:val="28"/>
        </w:rPr>
        <w:t xml:space="preserve"> </w:t>
      </w:r>
      <w:r w:rsidRPr="00680281">
        <w:rPr>
          <w:sz w:val="24"/>
          <w:szCs w:val="28"/>
        </w:rPr>
        <w:t>which matches the seasons of the school year and Christian calendar. These units are:</w:t>
      </w:r>
    </w:p>
    <w:p w14:paraId="69FDA650" w14:textId="77777777" w:rsidR="00680281" w:rsidRPr="00680281" w:rsidRDefault="00680281" w:rsidP="00680281">
      <w:pPr>
        <w:pStyle w:val="ListParagraph"/>
        <w:numPr>
          <w:ilvl w:val="0"/>
          <w:numId w:val="1"/>
        </w:numPr>
        <w:tabs>
          <w:tab w:val="left" w:pos="503"/>
        </w:tabs>
        <w:spacing w:line="243" w:lineRule="exact"/>
        <w:ind w:hanging="360"/>
        <w:contextualSpacing w:val="0"/>
        <w:rPr>
          <w:sz w:val="24"/>
          <w:szCs w:val="28"/>
        </w:rPr>
      </w:pPr>
      <w:r w:rsidRPr="00680281">
        <w:rPr>
          <w:sz w:val="24"/>
          <w:szCs w:val="28"/>
        </w:rPr>
        <w:t>Why</w:t>
      </w:r>
      <w:r w:rsidRPr="00680281">
        <w:rPr>
          <w:spacing w:val="-5"/>
          <w:sz w:val="24"/>
          <w:szCs w:val="28"/>
        </w:rPr>
        <w:t xml:space="preserve"> </w:t>
      </w:r>
      <w:r w:rsidRPr="00680281">
        <w:rPr>
          <w:sz w:val="24"/>
          <w:szCs w:val="28"/>
        </w:rPr>
        <w:t>is</w:t>
      </w:r>
      <w:r w:rsidRPr="00680281">
        <w:rPr>
          <w:spacing w:val="-3"/>
          <w:sz w:val="24"/>
          <w:szCs w:val="28"/>
        </w:rPr>
        <w:t xml:space="preserve"> </w:t>
      </w:r>
      <w:r w:rsidRPr="00680281">
        <w:rPr>
          <w:sz w:val="24"/>
          <w:szCs w:val="28"/>
        </w:rPr>
        <w:t>the</w:t>
      </w:r>
      <w:r w:rsidRPr="00680281">
        <w:rPr>
          <w:spacing w:val="-5"/>
          <w:sz w:val="24"/>
          <w:szCs w:val="28"/>
        </w:rPr>
        <w:t xml:space="preserve"> </w:t>
      </w:r>
      <w:r w:rsidRPr="00680281">
        <w:rPr>
          <w:sz w:val="24"/>
          <w:szCs w:val="28"/>
        </w:rPr>
        <w:t>word</w:t>
      </w:r>
      <w:r w:rsidRPr="00680281">
        <w:rPr>
          <w:spacing w:val="-4"/>
          <w:sz w:val="24"/>
          <w:szCs w:val="28"/>
        </w:rPr>
        <w:t xml:space="preserve"> </w:t>
      </w:r>
      <w:r w:rsidRPr="00680281">
        <w:rPr>
          <w:sz w:val="24"/>
          <w:szCs w:val="28"/>
        </w:rPr>
        <w:t>‘God’</w:t>
      </w:r>
      <w:r w:rsidRPr="00680281">
        <w:rPr>
          <w:spacing w:val="-4"/>
          <w:sz w:val="24"/>
          <w:szCs w:val="28"/>
        </w:rPr>
        <w:t xml:space="preserve"> </w:t>
      </w:r>
      <w:r w:rsidRPr="00680281">
        <w:rPr>
          <w:sz w:val="24"/>
          <w:szCs w:val="28"/>
        </w:rPr>
        <w:t>so</w:t>
      </w:r>
      <w:r w:rsidRPr="00680281">
        <w:rPr>
          <w:spacing w:val="-7"/>
          <w:sz w:val="24"/>
          <w:szCs w:val="28"/>
        </w:rPr>
        <w:t xml:space="preserve"> </w:t>
      </w:r>
      <w:r w:rsidRPr="00680281">
        <w:rPr>
          <w:sz w:val="24"/>
          <w:szCs w:val="28"/>
        </w:rPr>
        <w:t>important</w:t>
      </w:r>
      <w:r w:rsidRPr="00680281">
        <w:rPr>
          <w:spacing w:val="-4"/>
          <w:sz w:val="24"/>
          <w:szCs w:val="28"/>
        </w:rPr>
        <w:t xml:space="preserve"> </w:t>
      </w:r>
      <w:r w:rsidRPr="00680281">
        <w:rPr>
          <w:sz w:val="24"/>
          <w:szCs w:val="28"/>
        </w:rPr>
        <w:t>to</w:t>
      </w:r>
      <w:r w:rsidRPr="00680281">
        <w:rPr>
          <w:spacing w:val="-5"/>
          <w:sz w:val="24"/>
          <w:szCs w:val="28"/>
        </w:rPr>
        <w:t xml:space="preserve"> </w:t>
      </w:r>
      <w:r w:rsidRPr="00680281">
        <w:rPr>
          <w:spacing w:val="-2"/>
          <w:sz w:val="24"/>
          <w:szCs w:val="28"/>
        </w:rPr>
        <w:t>Christians?</w:t>
      </w:r>
    </w:p>
    <w:p w14:paraId="42E241F9" w14:textId="77777777" w:rsidR="00680281" w:rsidRPr="00680281" w:rsidRDefault="00680281" w:rsidP="00680281">
      <w:pPr>
        <w:pStyle w:val="ListParagraph"/>
        <w:numPr>
          <w:ilvl w:val="0"/>
          <w:numId w:val="1"/>
        </w:numPr>
        <w:tabs>
          <w:tab w:val="left" w:pos="503"/>
        </w:tabs>
        <w:ind w:hanging="360"/>
        <w:contextualSpacing w:val="0"/>
        <w:rPr>
          <w:sz w:val="24"/>
          <w:szCs w:val="28"/>
        </w:rPr>
      </w:pPr>
      <w:r w:rsidRPr="00680281">
        <w:rPr>
          <w:sz w:val="24"/>
          <w:szCs w:val="28"/>
        </w:rPr>
        <w:t>Why</w:t>
      </w:r>
      <w:r w:rsidRPr="00680281">
        <w:rPr>
          <w:spacing w:val="-6"/>
          <w:sz w:val="24"/>
          <w:szCs w:val="28"/>
        </w:rPr>
        <w:t xml:space="preserve"> </w:t>
      </w:r>
      <w:r w:rsidRPr="00680281">
        <w:rPr>
          <w:sz w:val="24"/>
          <w:szCs w:val="28"/>
        </w:rPr>
        <w:t>do</w:t>
      </w:r>
      <w:r w:rsidRPr="00680281">
        <w:rPr>
          <w:spacing w:val="-5"/>
          <w:sz w:val="24"/>
          <w:szCs w:val="28"/>
        </w:rPr>
        <w:t xml:space="preserve"> </w:t>
      </w:r>
      <w:r w:rsidRPr="00680281">
        <w:rPr>
          <w:sz w:val="24"/>
          <w:szCs w:val="28"/>
        </w:rPr>
        <w:t>Christians</w:t>
      </w:r>
      <w:r w:rsidRPr="00680281">
        <w:rPr>
          <w:spacing w:val="-5"/>
          <w:sz w:val="24"/>
          <w:szCs w:val="28"/>
        </w:rPr>
        <w:t xml:space="preserve"> </w:t>
      </w:r>
      <w:r w:rsidRPr="00680281">
        <w:rPr>
          <w:sz w:val="24"/>
          <w:szCs w:val="28"/>
        </w:rPr>
        <w:t>perform</w:t>
      </w:r>
      <w:r w:rsidRPr="00680281">
        <w:rPr>
          <w:spacing w:val="-6"/>
          <w:sz w:val="24"/>
          <w:szCs w:val="28"/>
        </w:rPr>
        <w:t xml:space="preserve"> </w:t>
      </w:r>
      <w:r w:rsidRPr="00680281">
        <w:rPr>
          <w:sz w:val="24"/>
          <w:szCs w:val="28"/>
        </w:rPr>
        <w:t>nativity</w:t>
      </w:r>
      <w:r w:rsidRPr="00680281">
        <w:rPr>
          <w:spacing w:val="-5"/>
          <w:sz w:val="24"/>
          <w:szCs w:val="28"/>
        </w:rPr>
        <w:t xml:space="preserve"> </w:t>
      </w:r>
      <w:r w:rsidRPr="00680281">
        <w:rPr>
          <w:sz w:val="24"/>
          <w:szCs w:val="28"/>
        </w:rPr>
        <w:t>plays</w:t>
      </w:r>
      <w:r w:rsidRPr="00680281">
        <w:rPr>
          <w:spacing w:val="-6"/>
          <w:sz w:val="24"/>
          <w:szCs w:val="28"/>
        </w:rPr>
        <w:t xml:space="preserve"> </w:t>
      </w:r>
      <w:r w:rsidRPr="00680281">
        <w:rPr>
          <w:sz w:val="24"/>
          <w:szCs w:val="28"/>
        </w:rPr>
        <w:t>at</w:t>
      </w:r>
      <w:r w:rsidRPr="00680281">
        <w:rPr>
          <w:spacing w:val="-5"/>
          <w:sz w:val="24"/>
          <w:szCs w:val="28"/>
        </w:rPr>
        <w:t xml:space="preserve"> </w:t>
      </w:r>
      <w:r w:rsidRPr="00680281">
        <w:rPr>
          <w:spacing w:val="-2"/>
          <w:sz w:val="24"/>
          <w:szCs w:val="28"/>
        </w:rPr>
        <w:t>Christmas?</w:t>
      </w:r>
    </w:p>
    <w:p w14:paraId="7D09D168" w14:textId="77777777" w:rsidR="00680281" w:rsidRPr="00680281" w:rsidRDefault="00680281" w:rsidP="00680281">
      <w:pPr>
        <w:pStyle w:val="ListParagraph"/>
        <w:numPr>
          <w:ilvl w:val="0"/>
          <w:numId w:val="1"/>
        </w:numPr>
        <w:tabs>
          <w:tab w:val="left" w:pos="503"/>
        </w:tabs>
        <w:spacing w:before="1" w:line="243" w:lineRule="exact"/>
        <w:ind w:hanging="360"/>
        <w:contextualSpacing w:val="0"/>
        <w:rPr>
          <w:sz w:val="24"/>
          <w:szCs w:val="28"/>
        </w:rPr>
      </w:pPr>
      <w:r w:rsidRPr="00680281">
        <w:rPr>
          <w:sz w:val="24"/>
          <w:szCs w:val="28"/>
        </w:rPr>
        <w:t>How</w:t>
      </w:r>
      <w:r w:rsidRPr="00680281">
        <w:rPr>
          <w:spacing w:val="-6"/>
          <w:sz w:val="24"/>
          <w:szCs w:val="28"/>
        </w:rPr>
        <w:t xml:space="preserve"> </w:t>
      </w:r>
      <w:r w:rsidRPr="00680281">
        <w:rPr>
          <w:sz w:val="24"/>
          <w:szCs w:val="28"/>
        </w:rPr>
        <w:t>can</w:t>
      </w:r>
      <w:r w:rsidRPr="00680281">
        <w:rPr>
          <w:spacing w:val="-4"/>
          <w:sz w:val="24"/>
          <w:szCs w:val="28"/>
        </w:rPr>
        <w:t xml:space="preserve"> </w:t>
      </w:r>
      <w:r w:rsidRPr="00680281">
        <w:rPr>
          <w:sz w:val="24"/>
          <w:szCs w:val="28"/>
        </w:rPr>
        <w:t>we</w:t>
      </w:r>
      <w:r w:rsidRPr="00680281">
        <w:rPr>
          <w:spacing w:val="-6"/>
          <w:sz w:val="24"/>
          <w:szCs w:val="28"/>
        </w:rPr>
        <w:t xml:space="preserve"> </w:t>
      </w:r>
      <w:r w:rsidRPr="00680281">
        <w:rPr>
          <w:sz w:val="24"/>
          <w:szCs w:val="28"/>
        </w:rPr>
        <w:t>help</w:t>
      </w:r>
      <w:r w:rsidRPr="00680281">
        <w:rPr>
          <w:spacing w:val="-5"/>
          <w:sz w:val="24"/>
          <w:szCs w:val="28"/>
        </w:rPr>
        <w:t xml:space="preserve"> </w:t>
      </w:r>
      <w:r w:rsidRPr="00680281">
        <w:rPr>
          <w:sz w:val="24"/>
          <w:szCs w:val="28"/>
        </w:rPr>
        <w:t>others</w:t>
      </w:r>
      <w:r w:rsidRPr="00680281">
        <w:rPr>
          <w:spacing w:val="-4"/>
          <w:sz w:val="24"/>
          <w:szCs w:val="28"/>
        </w:rPr>
        <w:t xml:space="preserve"> </w:t>
      </w:r>
      <w:r w:rsidRPr="00680281">
        <w:rPr>
          <w:sz w:val="24"/>
          <w:szCs w:val="28"/>
        </w:rPr>
        <w:t>when</w:t>
      </w:r>
      <w:r w:rsidRPr="00680281">
        <w:rPr>
          <w:spacing w:val="-5"/>
          <w:sz w:val="24"/>
          <w:szCs w:val="28"/>
        </w:rPr>
        <w:t xml:space="preserve"> </w:t>
      </w:r>
      <w:r w:rsidRPr="00680281">
        <w:rPr>
          <w:sz w:val="24"/>
          <w:szCs w:val="28"/>
        </w:rPr>
        <w:t>they</w:t>
      </w:r>
      <w:r w:rsidRPr="00680281">
        <w:rPr>
          <w:spacing w:val="-4"/>
          <w:sz w:val="24"/>
          <w:szCs w:val="28"/>
        </w:rPr>
        <w:t xml:space="preserve"> </w:t>
      </w:r>
      <w:r w:rsidRPr="00680281">
        <w:rPr>
          <w:sz w:val="24"/>
          <w:szCs w:val="28"/>
        </w:rPr>
        <w:t>need</w:t>
      </w:r>
      <w:r w:rsidRPr="00680281">
        <w:rPr>
          <w:spacing w:val="-5"/>
          <w:sz w:val="24"/>
          <w:szCs w:val="28"/>
        </w:rPr>
        <w:t xml:space="preserve"> it?</w:t>
      </w:r>
    </w:p>
    <w:p w14:paraId="7CB38ED2" w14:textId="77777777" w:rsidR="00680281" w:rsidRPr="00680281" w:rsidRDefault="00680281" w:rsidP="00680281">
      <w:pPr>
        <w:pStyle w:val="ListParagraph"/>
        <w:numPr>
          <w:ilvl w:val="0"/>
          <w:numId w:val="1"/>
        </w:numPr>
        <w:tabs>
          <w:tab w:val="left" w:pos="503"/>
        </w:tabs>
        <w:spacing w:line="243" w:lineRule="exact"/>
        <w:ind w:hanging="360"/>
        <w:contextualSpacing w:val="0"/>
        <w:rPr>
          <w:sz w:val="24"/>
          <w:szCs w:val="28"/>
        </w:rPr>
      </w:pPr>
      <w:r w:rsidRPr="00680281">
        <w:rPr>
          <w:sz w:val="24"/>
          <w:szCs w:val="28"/>
        </w:rPr>
        <w:t>Why</w:t>
      </w:r>
      <w:r w:rsidRPr="00680281">
        <w:rPr>
          <w:spacing w:val="-4"/>
          <w:sz w:val="24"/>
          <w:szCs w:val="28"/>
        </w:rPr>
        <w:t xml:space="preserve"> </w:t>
      </w:r>
      <w:r w:rsidRPr="00680281">
        <w:rPr>
          <w:sz w:val="24"/>
          <w:szCs w:val="28"/>
        </w:rPr>
        <w:t>do</w:t>
      </w:r>
      <w:r w:rsidRPr="00680281">
        <w:rPr>
          <w:spacing w:val="-4"/>
          <w:sz w:val="24"/>
          <w:szCs w:val="28"/>
        </w:rPr>
        <w:t xml:space="preserve"> </w:t>
      </w:r>
      <w:r w:rsidRPr="00680281">
        <w:rPr>
          <w:sz w:val="24"/>
          <w:szCs w:val="28"/>
        </w:rPr>
        <w:t>Christians</w:t>
      </w:r>
      <w:r w:rsidRPr="00680281">
        <w:rPr>
          <w:spacing w:val="-4"/>
          <w:sz w:val="24"/>
          <w:szCs w:val="28"/>
        </w:rPr>
        <w:t xml:space="preserve"> </w:t>
      </w:r>
      <w:r w:rsidRPr="00680281">
        <w:rPr>
          <w:sz w:val="24"/>
          <w:szCs w:val="28"/>
        </w:rPr>
        <w:t>put</w:t>
      </w:r>
      <w:r w:rsidRPr="00680281">
        <w:rPr>
          <w:spacing w:val="-4"/>
          <w:sz w:val="24"/>
          <w:szCs w:val="28"/>
        </w:rPr>
        <w:t xml:space="preserve"> </w:t>
      </w:r>
      <w:r w:rsidRPr="00680281">
        <w:rPr>
          <w:sz w:val="24"/>
          <w:szCs w:val="28"/>
        </w:rPr>
        <w:t>a</w:t>
      </w:r>
      <w:r w:rsidRPr="00680281">
        <w:rPr>
          <w:spacing w:val="-6"/>
          <w:sz w:val="24"/>
          <w:szCs w:val="28"/>
        </w:rPr>
        <w:t xml:space="preserve"> </w:t>
      </w:r>
      <w:r w:rsidRPr="00680281">
        <w:rPr>
          <w:sz w:val="24"/>
          <w:szCs w:val="28"/>
        </w:rPr>
        <w:t>cross</w:t>
      </w:r>
      <w:r w:rsidRPr="00680281">
        <w:rPr>
          <w:spacing w:val="-4"/>
          <w:sz w:val="24"/>
          <w:szCs w:val="28"/>
        </w:rPr>
        <w:t xml:space="preserve"> </w:t>
      </w:r>
      <w:r w:rsidRPr="00680281">
        <w:rPr>
          <w:sz w:val="24"/>
          <w:szCs w:val="28"/>
        </w:rPr>
        <w:t>in</w:t>
      </w:r>
      <w:r w:rsidRPr="00680281">
        <w:rPr>
          <w:spacing w:val="-4"/>
          <w:sz w:val="24"/>
          <w:szCs w:val="28"/>
        </w:rPr>
        <w:t xml:space="preserve"> </w:t>
      </w:r>
      <w:r w:rsidRPr="00680281">
        <w:rPr>
          <w:sz w:val="24"/>
          <w:szCs w:val="28"/>
        </w:rPr>
        <w:t>an</w:t>
      </w:r>
      <w:r w:rsidRPr="00680281">
        <w:rPr>
          <w:spacing w:val="-4"/>
          <w:sz w:val="24"/>
          <w:szCs w:val="28"/>
        </w:rPr>
        <w:t xml:space="preserve"> </w:t>
      </w:r>
      <w:r w:rsidRPr="00680281">
        <w:rPr>
          <w:sz w:val="24"/>
          <w:szCs w:val="28"/>
        </w:rPr>
        <w:t>Easter</w:t>
      </w:r>
      <w:r w:rsidRPr="00680281">
        <w:rPr>
          <w:spacing w:val="-4"/>
          <w:sz w:val="24"/>
          <w:szCs w:val="28"/>
        </w:rPr>
        <w:t xml:space="preserve"> </w:t>
      </w:r>
      <w:r w:rsidRPr="00680281">
        <w:rPr>
          <w:spacing w:val="-2"/>
          <w:sz w:val="24"/>
          <w:szCs w:val="28"/>
        </w:rPr>
        <w:t>garden?</w:t>
      </w:r>
    </w:p>
    <w:p w14:paraId="0F7AFADD" w14:textId="77777777" w:rsidR="00680281" w:rsidRPr="00680281" w:rsidRDefault="00680281" w:rsidP="00680281">
      <w:pPr>
        <w:pStyle w:val="ListParagraph"/>
        <w:numPr>
          <w:ilvl w:val="0"/>
          <w:numId w:val="1"/>
        </w:numPr>
        <w:tabs>
          <w:tab w:val="left" w:pos="503"/>
        </w:tabs>
        <w:spacing w:before="1"/>
        <w:ind w:hanging="360"/>
        <w:contextualSpacing w:val="0"/>
        <w:rPr>
          <w:sz w:val="24"/>
          <w:szCs w:val="28"/>
        </w:rPr>
      </w:pPr>
      <w:r w:rsidRPr="00680281">
        <w:rPr>
          <w:sz w:val="24"/>
          <w:szCs w:val="28"/>
        </w:rPr>
        <w:t>What</w:t>
      </w:r>
      <w:r w:rsidRPr="00680281">
        <w:rPr>
          <w:spacing w:val="-5"/>
          <w:sz w:val="24"/>
          <w:szCs w:val="28"/>
        </w:rPr>
        <w:t xml:space="preserve"> </w:t>
      </w:r>
      <w:r w:rsidRPr="00680281">
        <w:rPr>
          <w:sz w:val="24"/>
          <w:szCs w:val="28"/>
        </w:rPr>
        <w:t>makes</w:t>
      </w:r>
      <w:r w:rsidRPr="00680281">
        <w:rPr>
          <w:spacing w:val="-5"/>
          <w:sz w:val="24"/>
          <w:szCs w:val="28"/>
        </w:rPr>
        <w:t xml:space="preserve"> </w:t>
      </w:r>
      <w:r w:rsidRPr="00680281">
        <w:rPr>
          <w:sz w:val="24"/>
          <w:szCs w:val="28"/>
        </w:rPr>
        <w:t>every</w:t>
      </w:r>
      <w:r w:rsidRPr="00680281">
        <w:rPr>
          <w:spacing w:val="-5"/>
          <w:sz w:val="24"/>
          <w:szCs w:val="28"/>
        </w:rPr>
        <w:t xml:space="preserve"> </w:t>
      </w:r>
      <w:r w:rsidRPr="00680281">
        <w:rPr>
          <w:sz w:val="24"/>
          <w:szCs w:val="28"/>
        </w:rPr>
        <w:t>single</w:t>
      </w:r>
      <w:r w:rsidRPr="00680281">
        <w:rPr>
          <w:spacing w:val="-7"/>
          <w:sz w:val="24"/>
          <w:szCs w:val="28"/>
        </w:rPr>
        <w:t xml:space="preserve"> </w:t>
      </w:r>
      <w:r w:rsidRPr="00680281">
        <w:rPr>
          <w:sz w:val="24"/>
          <w:szCs w:val="28"/>
        </w:rPr>
        <w:t>person</w:t>
      </w:r>
      <w:r w:rsidRPr="00680281">
        <w:rPr>
          <w:spacing w:val="-5"/>
          <w:sz w:val="24"/>
          <w:szCs w:val="28"/>
        </w:rPr>
        <w:t xml:space="preserve"> </w:t>
      </w:r>
      <w:r w:rsidRPr="00680281">
        <w:rPr>
          <w:sz w:val="24"/>
          <w:szCs w:val="28"/>
        </w:rPr>
        <w:t>unique</w:t>
      </w:r>
      <w:r w:rsidRPr="00680281">
        <w:rPr>
          <w:spacing w:val="-6"/>
          <w:sz w:val="24"/>
          <w:szCs w:val="28"/>
        </w:rPr>
        <w:t xml:space="preserve"> </w:t>
      </w:r>
      <w:r w:rsidRPr="00680281">
        <w:rPr>
          <w:sz w:val="24"/>
          <w:szCs w:val="28"/>
        </w:rPr>
        <w:t>and</w:t>
      </w:r>
      <w:r w:rsidRPr="00680281">
        <w:rPr>
          <w:spacing w:val="-7"/>
          <w:sz w:val="24"/>
          <w:szCs w:val="28"/>
        </w:rPr>
        <w:t xml:space="preserve"> </w:t>
      </w:r>
      <w:r w:rsidRPr="00680281">
        <w:rPr>
          <w:spacing w:val="-2"/>
          <w:sz w:val="24"/>
          <w:szCs w:val="28"/>
        </w:rPr>
        <w:t>precious?</w:t>
      </w:r>
    </w:p>
    <w:p w14:paraId="7BF6AB66" w14:textId="77777777" w:rsidR="00680281" w:rsidRPr="00680281" w:rsidRDefault="00680281" w:rsidP="00680281">
      <w:pPr>
        <w:pStyle w:val="ListParagraph"/>
        <w:numPr>
          <w:ilvl w:val="0"/>
          <w:numId w:val="1"/>
        </w:numPr>
        <w:tabs>
          <w:tab w:val="left" w:pos="503"/>
        </w:tabs>
        <w:ind w:hanging="360"/>
        <w:contextualSpacing w:val="0"/>
        <w:rPr>
          <w:sz w:val="24"/>
          <w:szCs w:val="28"/>
        </w:rPr>
      </w:pPr>
      <w:r w:rsidRPr="00680281">
        <w:rPr>
          <w:sz w:val="24"/>
          <w:szCs w:val="28"/>
        </w:rPr>
        <w:t>How</w:t>
      </w:r>
      <w:r w:rsidRPr="00680281">
        <w:rPr>
          <w:spacing w:val="-5"/>
          <w:sz w:val="24"/>
          <w:szCs w:val="28"/>
        </w:rPr>
        <w:t xml:space="preserve"> </w:t>
      </w:r>
      <w:r w:rsidRPr="00680281">
        <w:rPr>
          <w:sz w:val="24"/>
          <w:szCs w:val="28"/>
        </w:rPr>
        <w:t>can</w:t>
      </w:r>
      <w:r w:rsidRPr="00680281">
        <w:rPr>
          <w:spacing w:val="-4"/>
          <w:sz w:val="24"/>
          <w:szCs w:val="28"/>
        </w:rPr>
        <w:t xml:space="preserve"> </w:t>
      </w:r>
      <w:r w:rsidRPr="00680281">
        <w:rPr>
          <w:sz w:val="24"/>
          <w:szCs w:val="28"/>
        </w:rPr>
        <w:t>we</w:t>
      </w:r>
      <w:r w:rsidRPr="00680281">
        <w:rPr>
          <w:spacing w:val="-5"/>
          <w:sz w:val="24"/>
          <w:szCs w:val="28"/>
        </w:rPr>
        <w:t xml:space="preserve"> </w:t>
      </w:r>
      <w:r w:rsidRPr="00680281">
        <w:rPr>
          <w:sz w:val="24"/>
          <w:szCs w:val="28"/>
        </w:rPr>
        <w:t>care</w:t>
      </w:r>
      <w:r w:rsidRPr="00680281">
        <w:rPr>
          <w:spacing w:val="-5"/>
          <w:sz w:val="24"/>
          <w:szCs w:val="28"/>
        </w:rPr>
        <w:t xml:space="preserve"> </w:t>
      </w:r>
      <w:r w:rsidRPr="00680281">
        <w:rPr>
          <w:sz w:val="24"/>
          <w:szCs w:val="28"/>
        </w:rPr>
        <w:t>for</w:t>
      </w:r>
      <w:r w:rsidRPr="00680281">
        <w:rPr>
          <w:spacing w:val="-3"/>
          <w:sz w:val="24"/>
          <w:szCs w:val="28"/>
        </w:rPr>
        <w:t xml:space="preserve"> </w:t>
      </w:r>
      <w:r w:rsidRPr="00680281">
        <w:rPr>
          <w:sz w:val="24"/>
          <w:szCs w:val="28"/>
        </w:rPr>
        <w:t>our</w:t>
      </w:r>
      <w:r w:rsidRPr="00680281">
        <w:rPr>
          <w:spacing w:val="-4"/>
          <w:sz w:val="24"/>
          <w:szCs w:val="28"/>
        </w:rPr>
        <w:t xml:space="preserve"> </w:t>
      </w:r>
      <w:r w:rsidRPr="00680281">
        <w:rPr>
          <w:sz w:val="24"/>
          <w:szCs w:val="28"/>
        </w:rPr>
        <w:t>wonderful</w:t>
      </w:r>
      <w:r w:rsidRPr="00680281">
        <w:rPr>
          <w:spacing w:val="-5"/>
          <w:sz w:val="24"/>
          <w:szCs w:val="28"/>
        </w:rPr>
        <w:t xml:space="preserve"> </w:t>
      </w:r>
      <w:r w:rsidRPr="00680281">
        <w:rPr>
          <w:spacing w:val="-2"/>
          <w:sz w:val="24"/>
          <w:szCs w:val="28"/>
        </w:rPr>
        <w:t>world?</w:t>
      </w:r>
    </w:p>
    <w:p w14:paraId="411A7452" w14:textId="77777777" w:rsidR="00680281" w:rsidRPr="00680281" w:rsidRDefault="00680281" w:rsidP="00680281">
      <w:pPr>
        <w:pStyle w:val="ListParagraph"/>
        <w:numPr>
          <w:ilvl w:val="0"/>
          <w:numId w:val="1"/>
        </w:numPr>
        <w:tabs>
          <w:tab w:val="left" w:pos="503"/>
        </w:tabs>
        <w:spacing w:before="1"/>
        <w:ind w:hanging="360"/>
        <w:contextualSpacing w:val="0"/>
        <w:rPr>
          <w:sz w:val="24"/>
          <w:szCs w:val="28"/>
        </w:rPr>
      </w:pPr>
      <w:r w:rsidRPr="00680281">
        <w:rPr>
          <w:sz w:val="24"/>
          <w:szCs w:val="28"/>
        </w:rPr>
        <w:t>How do we say thank you? (Global Unit)</w:t>
      </w:r>
    </w:p>
    <w:p w14:paraId="2EED48D4" w14:textId="77777777" w:rsidR="00680281" w:rsidRDefault="00680281" w:rsidP="00680281">
      <w:pPr>
        <w:tabs>
          <w:tab w:val="left" w:pos="503"/>
        </w:tabs>
        <w:spacing w:before="1"/>
        <w:rPr>
          <w:sz w:val="20"/>
        </w:rPr>
      </w:pPr>
    </w:p>
    <w:tbl>
      <w:tblPr>
        <w:tblStyle w:val="TableGrid"/>
        <w:tblW w:w="15021" w:type="dxa"/>
        <w:tblLook w:val="04A0" w:firstRow="1" w:lastRow="0" w:firstColumn="1" w:lastColumn="0" w:noHBand="0" w:noVBand="1"/>
      </w:tblPr>
      <w:tblGrid>
        <w:gridCol w:w="1696"/>
        <w:gridCol w:w="2977"/>
        <w:gridCol w:w="10348"/>
      </w:tblGrid>
      <w:tr w:rsidR="00680281" w14:paraId="2E8B060B" w14:textId="77777777" w:rsidTr="008D4DC0">
        <w:tc>
          <w:tcPr>
            <w:tcW w:w="1696" w:type="dxa"/>
          </w:tcPr>
          <w:p w14:paraId="600FBB17" w14:textId="77777777" w:rsidR="00680281" w:rsidRPr="002F7573" w:rsidRDefault="00680281" w:rsidP="008D4DC0">
            <w:pPr>
              <w:jc w:val="center"/>
            </w:pPr>
            <w:r w:rsidRPr="002F7573">
              <w:t>By the end of:</w:t>
            </w:r>
          </w:p>
        </w:tc>
        <w:tc>
          <w:tcPr>
            <w:tcW w:w="2977" w:type="dxa"/>
          </w:tcPr>
          <w:p w14:paraId="56894589" w14:textId="77777777" w:rsidR="00680281" w:rsidRPr="002F7573" w:rsidRDefault="00680281" w:rsidP="008D4DC0">
            <w:pPr>
              <w:jc w:val="center"/>
            </w:pPr>
            <w:r w:rsidRPr="002F7573">
              <w:t>Aim</w:t>
            </w:r>
          </w:p>
        </w:tc>
        <w:tc>
          <w:tcPr>
            <w:tcW w:w="10348" w:type="dxa"/>
          </w:tcPr>
          <w:p w14:paraId="6B3D6CFD" w14:textId="77777777" w:rsidR="00680281" w:rsidRPr="002F7573" w:rsidRDefault="00680281" w:rsidP="008D4DC0">
            <w:pPr>
              <w:jc w:val="center"/>
            </w:pPr>
            <w:r w:rsidRPr="002F7573">
              <w:t>Children will</w:t>
            </w:r>
          </w:p>
        </w:tc>
      </w:tr>
      <w:tr w:rsidR="00680281" w14:paraId="7F1E71A6" w14:textId="77777777" w:rsidTr="008D4DC0">
        <w:tc>
          <w:tcPr>
            <w:tcW w:w="1696" w:type="dxa"/>
          </w:tcPr>
          <w:p w14:paraId="2673AFA3" w14:textId="77777777" w:rsidR="00680281" w:rsidRDefault="00680281" w:rsidP="008D4DC0">
            <w:r>
              <w:t>Year 1</w:t>
            </w:r>
          </w:p>
        </w:tc>
        <w:tc>
          <w:tcPr>
            <w:tcW w:w="2977" w:type="dxa"/>
          </w:tcPr>
          <w:p w14:paraId="3F25B950" w14:textId="77777777" w:rsidR="00680281" w:rsidRPr="002F7573" w:rsidRDefault="00680281" w:rsidP="008D4DC0">
            <w:pPr>
              <w:rPr>
                <w:sz w:val="18"/>
                <w:szCs w:val="18"/>
              </w:rPr>
            </w:pPr>
            <w:r w:rsidRPr="002F7573">
              <w:rPr>
                <w:sz w:val="18"/>
                <w:szCs w:val="18"/>
              </w:rPr>
              <w:t>To introduce pupils to Christianity and Judaism through the concepts of belonging, community, worship and celebration, whilst developing an understanding that faith is expressed differently by Christians around the world.</w:t>
            </w:r>
          </w:p>
          <w:p w14:paraId="2542F546" w14:textId="77777777" w:rsidR="00680281" w:rsidRPr="002F7573" w:rsidRDefault="00680281" w:rsidP="008D4DC0">
            <w:pPr>
              <w:rPr>
                <w:sz w:val="18"/>
                <w:szCs w:val="18"/>
              </w:rPr>
            </w:pPr>
          </w:p>
        </w:tc>
        <w:tc>
          <w:tcPr>
            <w:tcW w:w="10348" w:type="dxa"/>
          </w:tcPr>
          <w:p w14:paraId="14C855A6"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what belonging means within Christian and Jewish communities. </w:t>
            </w:r>
          </w:p>
          <w:p w14:paraId="648A8543"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Describe how Christians worship and celebrate important events. </w:t>
            </w:r>
          </w:p>
          <w:p w14:paraId="312751E1"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Retell key stories about Jesus. </w:t>
            </w:r>
          </w:p>
          <w:p w14:paraId="4C7CE5DA"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Recognise that Christians around the world may worship in different ways. </w:t>
            </w:r>
          </w:p>
          <w:p w14:paraId="6E8AB01D"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Use simple religious vocabulary accurately.</w:t>
            </w:r>
          </w:p>
          <w:p w14:paraId="59933328" w14:textId="77777777" w:rsidR="00680281" w:rsidRPr="002F7573" w:rsidRDefault="00680281" w:rsidP="008D4DC0">
            <w:pPr>
              <w:rPr>
                <w:sz w:val="18"/>
                <w:szCs w:val="18"/>
              </w:rPr>
            </w:pPr>
          </w:p>
        </w:tc>
      </w:tr>
      <w:tr w:rsidR="00680281" w14:paraId="6BB236E5" w14:textId="77777777" w:rsidTr="008D4DC0">
        <w:tc>
          <w:tcPr>
            <w:tcW w:w="1696" w:type="dxa"/>
          </w:tcPr>
          <w:p w14:paraId="4DFAF1A1" w14:textId="77777777" w:rsidR="00680281" w:rsidRDefault="00680281" w:rsidP="008D4DC0">
            <w:r>
              <w:t>Year 2</w:t>
            </w:r>
          </w:p>
        </w:tc>
        <w:tc>
          <w:tcPr>
            <w:tcW w:w="2977" w:type="dxa"/>
          </w:tcPr>
          <w:p w14:paraId="2F147EF0" w14:textId="77777777" w:rsidR="00680281" w:rsidRPr="002F7573" w:rsidRDefault="00680281" w:rsidP="008D4DC0">
            <w:pPr>
              <w:rPr>
                <w:sz w:val="18"/>
                <w:szCs w:val="18"/>
              </w:rPr>
            </w:pPr>
            <w:r w:rsidRPr="002F7573">
              <w:rPr>
                <w:sz w:val="18"/>
                <w:szCs w:val="18"/>
              </w:rPr>
              <w:t>To deepen understanding of Christianity, Judaism and Islam through the study of symbols, leadership, worship and salvation, whilst exploring how faith influences people's lives and communities.</w:t>
            </w:r>
          </w:p>
          <w:p w14:paraId="405681AC" w14:textId="77777777" w:rsidR="00680281" w:rsidRPr="002F7573" w:rsidRDefault="00680281" w:rsidP="008D4DC0">
            <w:pPr>
              <w:rPr>
                <w:sz w:val="18"/>
                <w:szCs w:val="18"/>
              </w:rPr>
            </w:pPr>
          </w:p>
        </w:tc>
        <w:tc>
          <w:tcPr>
            <w:tcW w:w="10348" w:type="dxa"/>
          </w:tcPr>
          <w:p w14:paraId="51B97E12"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the importance of Jesus to Christians. </w:t>
            </w:r>
          </w:p>
          <w:p w14:paraId="54266988"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Identify significant symbols used in Christianity, Judaism and Islam. </w:t>
            </w:r>
          </w:p>
          <w:p w14:paraId="60AB5CF2"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Describe how believers express faith through worship and daily actions. </w:t>
            </w:r>
          </w:p>
          <w:p w14:paraId="2919A840"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the significance of Christmas, Easter and Pentecost. </w:t>
            </w:r>
          </w:p>
          <w:p w14:paraId="58586E26"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Begin to compare beliefs and practices across different worldviews.</w:t>
            </w:r>
          </w:p>
          <w:p w14:paraId="53868BE8" w14:textId="77777777" w:rsidR="00680281" w:rsidRPr="002F7573" w:rsidRDefault="00680281" w:rsidP="008D4DC0">
            <w:pPr>
              <w:rPr>
                <w:sz w:val="18"/>
                <w:szCs w:val="18"/>
              </w:rPr>
            </w:pPr>
          </w:p>
        </w:tc>
      </w:tr>
      <w:tr w:rsidR="00680281" w14:paraId="33DD522B" w14:textId="77777777" w:rsidTr="008D4DC0">
        <w:tc>
          <w:tcPr>
            <w:tcW w:w="1696" w:type="dxa"/>
          </w:tcPr>
          <w:p w14:paraId="2EF0D372" w14:textId="77777777" w:rsidR="00680281" w:rsidRDefault="00680281" w:rsidP="008D4DC0">
            <w:r>
              <w:t>Year 3</w:t>
            </w:r>
          </w:p>
        </w:tc>
        <w:tc>
          <w:tcPr>
            <w:tcW w:w="2977" w:type="dxa"/>
          </w:tcPr>
          <w:p w14:paraId="67EC97C0" w14:textId="77777777" w:rsidR="00680281" w:rsidRPr="002F7573" w:rsidRDefault="00680281" w:rsidP="008D4DC0">
            <w:pPr>
              <w:rPr>
                <w:sz w:val="18"/>
                <w:szCs w:val="18"/>
              </w:rPr>
            </w:pPr>
            <w:r w:rsidRPr="002F7573">
              <w:rPr>
                <w:sz w:val="18"/>
                <w:szCs w:val="18"/>
              </w:rPr>
              <w:t>To explore how beliefs inspire choices, behaviour and commitment through Christianity as a global faith, Islam, Hinduism and Judaism, whilst introducing key theological concepts including God, Trinity and Salvation.</w:t>
            </w:r>
          </w:p>
          <w:p w14:paraId="7A868AB2" w14:textId="77777777" w:rsidR="00680281" w:rsidRPr="002F7573" w:rsidRDefault="00680281" w:rsidP="008D4DC0">
            <w:pPr>
              <w:rPr>
                <w:sz w:val="18"/>
                <w:szCs w:val="18"/>
              </w:rPr>
            </w:pPr>
          </w:p>
        </w:tc>
        <w:tc>
          <w:tcPr>
            <w:tcW w:w="10348" w:type="dxa"/>
          </w:tcPr>
          <w:p w14:paraId="1683C8BA"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key Christian beliefs about God, Trinity and Salvation. </w:t>
            </w:r>
          </w:p>
          <w:p w14:paraId="58B83700"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Describe how Christian communities around the world express their faith. </w:t>
            </w:r>
          </w:p>
          <w:p w14:paraId="2E22D404"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beliefs influence actions and values. </w:t>
            </w:r>
          </w:p>
          <w:p w14:paraId="092C6F34"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Make connections between beliefs, practices and identity. </w:t>
            </w:r>
          </w:p>
          <w:p w14:paraId="08B2D7E4"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Compare similarities and differences between faith communities.</w:t>
            </w:r>
          </w:p>
          <w:p w14:paraId="5010E991" w14:textId="77777777" w:rsidR="00680281" w:rsidRPr="002F7573" w:rsidRDefault="00680281" w:rsidP="008D4DC0">
            <w:pPr>
              <w:rPr>
                <w:sz w:val="18"/>
                <w:szCs w:val="18"/>
              </w:rPr>
            </w:pPr>
          </w:p>
        </w:tc>
      </w:tr>
      <w:tr w:rsidR="00680281" w14:paraId="2F455033" w14:textId="77777777" w:rsidTr="008D4DC0">
        <w:tc>
          <w:tcPr>
            <w:tcW w:w="1696" w:type="dxa"/>
          </w:tcPr>
          <w:p w14:paraId="4CA60414" w14:textId="77777777" w:rsidR="00680281" w:rsidRDefault="00680281" w:rsidP="008D4DC0">
            <w:r>
              <w:t>Year 4</w:t>
            </w:r>
          </w:p>
        </w:tc>
        <w:tc>
          <w:tcPr>
            <w:tcW w:w="2977" w:type="dxa"/>
          </w:tcPr>
          <w:p w14:paraId="17F73F8C" w14:textId="77777777" w:rsidR="00680281" w:rsidRPr="002F7573" w:rsidRDefault="00680281" w:rsidP="008D4DC0">
            <w:pPr>
              <w:rPr>
                <w:sz w:val="18"/>
                <w:szCs w:val="18"/>
              </w:rPr>
            </w:pPr>
            <w:r w:rsidRPr="002F7573">
              <w:rPr>
                <w:sz w:val="18"/>
                <w:szCs w:val="18"/>
              </w:rPr>
              <w:t xml:space="preserve">To develop understanding of reconciliation, discipleship, service and commitment through Christianity, Islam, Hinduism and Sikhism, whilst exploring the </w:t>
            </w:r>
            <w:r w:rsidRPr="002F7573">
              <w:rPr>
                <w:sz w:val="18"/>
                <w:szCs w:val="18"/>
              </w:rPr>
              <w:lastRenderedPageBreak/>
              <w:t>Methodist tradition and how faith can inspire service, worship and social action.</w:t>
            </w:r>
          </w:p>
          <w:p w14:paraId="034D8DE4" w14:textId="77777777" w:rsidR="00680281" w:rsidRPr="002F7573" w:rsidRDefault="00680281" w:rsidP="008D4DC0">
            <w:pPr>
              <w:rPr>
                <w:sz w:val="18"/>
                <w:szCs w:val="18"/>
              </w:rPr>
            </w:pPr>
          </w:p>
        </w:tc>
        <w:tc>
          <w:tcPr>
            <w:tcW w:w="10348" w:type="dxa"/>
          </w:tcPr>
          <w:p w14:paraId="514927DD" w14:textId="77777777" w:rsidR="00680281" w:rsidRPr="002F7573" w:rsidRDefault="00680281" w:rsidP="008D4DC0">
            <w:pPr>
              <w:rPr>
                <w:sz w:val="18"/>
                <w:szCs w:val="18"/>
              </w:rPr>
            </w:pPr>
          </w:p>
          <w:p w14:paraId="7E8B206D"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beliefs influence the lives of Christians, Muslims, Hindus and Sikhs. </w:t>
            </w:r>
          </w:p>
          <w:p w14:paraId="3A67EFF5"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Discuss Christian teachings about forgiveness, reconciliation and discipleship. </w:t>
            </w:r>
          </w:p>
          <w:p w14:paraId="406D554F"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faith motivates people to serve others and make a positive difference. </w:t>
            </w:r>
          </w:p>
          <w:p w14:paraId="3D6E803B"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lastRenderedPageBreak/>
              <w:t></w:t>
            </w:r>
            <w:r w:rsidRPr="002F7573">
              <w:rPr>
                <w:rFonts w:ascii="Segoe UI" w:eastAsia="Times New Roman" w:hAnsi="Segoe UI" w:cs="Segoe UI"/>
                <w:sz w:val="18"/>
                <w:szCs w:val="18"/>
                <w:lang w:eastAsia="en-GB"/>
              </w:rPr>
              <w:t xml:space="preserve">  Describe the importance of John Wesley and Methodist values such as compassion, justice and service. </w:t>
            </w:r>
          </w:p>
          <w:p w14:paraId="533A2AAE"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Recognise that Christians express faith in different ways, including through worship, prayer and music. </w:t>
            </w:r>
          </w:p>
          <w:p w14:paraId="7984277B"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Support their views using religious teachings and examples.</w:t>
            </w:r>
          </w:p>
          <w:p w14:paraId="5DEB8474" w14:textId="77777777" w:rsidR="00680281" w:rsidRPr="002F7573" w:rsidRDefault="00680281" w:rsidP="008D4DC0">
            <w:pPr>
              <w:rPr>
                <w:sz w:val="18"/>
                <w:szCs w:val="18"/>
              </w:rPr>
            </w:pPr>
          </w:p>
        </w:tc>
      </w:tr>
      <w:tr w:rsidR="00680281" w14:paraId="14DA23E7" w14:textId="77777777" w:rsidTr="008D4DC0">
        <w:tc>
          <w:tcPr>
            <w:tcW w:w="1696" w:type="dxa"/>
          </w:tcPr>
          <w:p w14:paraId="11228A40" w14:textId="77777777" w:rsidR="00680281" w:rsidRDefault="00680281" w:rsidP="008D4DC0">
            <w:r>
              <w:lastRenderedPageBreak/>
              <w:t>Year 5</w:t>
            </w:r>
          </w:p>
        </w:tc>
        <w:tc>
          <w:tcPr>
            <w:tcW w:w="2977" w:type="dxa"/>
          </w:tcPr>
          <w:p w14:paraId="751E64EE" w14:textId="77777777" w:rsidR="00680281" w:rsidRPr="002F7573" w:rsidRDefault="00680281" w:rsidP="008D4DC0">
            <w:pPr>
              <w:rPr>
                <w:sz w:val="18"/>
                <w:szCs w:val="18"/>
              </w:rPr>
            </w:pPr>
            <w:r w:rsidRPr="002F7573">
              <w:rPr>
                <w:sz w:val="18"/>
                <w:szCs w:val="18"/>
              </w:rPr>
              <w:t>To investigate authority, sacred texts, worship, pilgrimage and spirituality through religious and non-religious worldviews, whilst exploring how music and spirituality can deepen faith and personal reflection.</w:t>
            </w:r>
          </w:p>
          <w:p w14:paraId="2A12FAB2" w14:textId="77777777" w:rsidR="00680281" w:rsidRPr="002F7573" w:rsidRDefault="00680281" w:rsidP="008D4DC0">
            <w:pPr>
              <w:rPr>
                <w:sz w:val="18"/>
                <w:szCs w:val="18"/>
              </w:rPr>
            </w:pPr>
          </w:p>
        </w:tc>
        <w:tc>
          <w:tcPr>
            <w:tcW w:w="10348" w:type="dxa"/>
          </w:tcPr>
          <w:p w14:paraId="3528386F"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sacred texts and beliefs guide believers. </w:t>
            </w:r>
          </w:p>
          <w:p w14:paraId="6309D5E3"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Describe different forms of worship and spiritual expression. </w:t>
            </w:r>
          </w:p>
          <w:p w14:paraId="0B5F3DF5"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music is used within Methodist traditions to communicate faith, worship and belief. </w:t>
            </w:r>
          </w:p>
          <w:p w14:paraId="5FD8A756"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Reflect on how music can inspire feelings of awe, reflection, belonging and spirituality. </w:t>
            </w:r>
          </w:p>
          <w:p w14:paraId="15986516"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Understand how Christianity is expressed differently across cultures and communities around the world. </w:t>
            </w:r>
          </w:p>
          <w:p w14:paraId="126AC47A"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Compare how different worldviews help people seek meaning and purpose.</w:t>
            </w:r>
          </w:p>
          <w:p w14:paraId="25003ABD" w14:textId="77777777" w:rsidR="00680281" w:rsidRPr="002F7573" w:rsidRDefault="00680281" w:rsidP="008D4DC0">
            <w:pPr>
              <w:rPr>
                <w:sz w:val="18"/>
                <w:szCs w:val="18"/>
              </w:rPr>
            </w:pPr>
          </w:p>
        </w:tc>
      </w:tr>
      <w:tr w:rsidR="00680281" w14:paraId="3F10BEAF" w14:textId="77777777" w:rsidTr="008D4DC0">
        <w:tc>
          <w:tcPr>
            <w:tcW w:w="1696" w:type="dxa"/>
          </w:tcPr>
          <w:p w14:paraId="0FA01416" w14:textId="77777777" w:rsidR="00680281" w:rsidRDefault="00680281" w:rsidP="008D4DC0">
            <w:r>
              <w:t>Year 6</w:t>
            </w:r>
          </w:p>
        </w:tc>
        <w:tc>
          <w:tcPr>
            <w:tcW w:w="2977" w:type="dxa"/>
          </w:tcPr>
          <w:p w14:paraId="0B2F4831" w14:textId="77777777" w:rsidR="00680281" w:rsidRPr="002F7573" w:rsidRDefault="00680281" w:rsidP="008D4DC0">
            <w:pPr>
              <w:rPr>
                <w:sz w:val="18"/>
                <w:szCs w:val="18"/>
              </w:rPr>
            </w:pPr>
            <w:r w:rsidRPr="002F7573">
              <w:rPr>
                <w:sz w:val="18"/>
                <w:szCs w:val="18"/>
              </w:rPr>
              <w:t>To explore ultimate questions about identity, belonging, incarnation, life, death and purpose through Christianity, Humanism and other religious and non-religious worldviews, whilst considering how faith, spirituality and worship shape people's lives.</w:t>
            </w:r>
          </w:p>
          <w:p w14:paraId="2FF13C1F" w14:textId="77777777" w:rsidR="00680281" w:rsidRPr="002F7573" w:rsidRDefault="00680281" w:rsidP="008D4DC0">
            <w:pPr>
              <w:rPr>
                <w:sz w:val="18"/>
                <w:szCs w:val="18"/>
              </w:rPr>
            </w:pPr>
          </w:p>
        </w:tc>
        <w:tc>
          <w:tcPr>
            <w:tcW w:w="10348" w:type="dxa"/>
          </w:tcPr>
          <w:p w14:paraId="549C2D34"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and evaluate key beliefs held within Christianity and other worldviews. </w:t>
            </w:r>
          </w:p>
          <w:p w14:paraId="067F09B9"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Discuss different responses to questions about life, death and meaning. </w:t>
            </w:r>
          </w:p>
          <w:p w14:paraId="52A4ABEA"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how beliefs influence identity, decisions and ways of living. </w:t>
            </w:r>
          </w:p>
          <w:p w14:paraId="12640235"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Understand Christianity as a diverse, global and living faith. </w:t>
            </w:r>
          </w:p>
          <w:p w14:paraId="21B568B3"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Explain the significance of spirituality within Methodist and wider Christian traditions. </w:t>
            </w:r>
          </w:p>
          <w:p w14:paraId="477E4C68"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Evaluate how music, worship and reflection can contribute to religious experience and personal faith. </w:t>
            </w:r>
          </w:p>
          <w:p w14:paraId="53460028"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Articulate their own developing worldview respectfully and thoughtfully. </w:t>
            </w:r>
          </w:p>
          <w:p w14:paraId="3F80D839" w14:textId="77777777" w:rsidR="00680281" w:rsidRPr="002F7573" w:rsidRDefault="00680281" w:rsidP="008D4DC0">
            <w:pPr>
              <w:spacing w:line="300" w:lineRule="atLeast"/>
              <w:rPr>
                <w:rFonts w:ascii="Segoe UI" w:eastAsia="Times New Roman" w:hAnsi="Segoe UI"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egoe UI" w:cs="Segoe UI"/>
                <w:sz w:val="18"/>
                <w:szCs w:val="18"/>
                <w:lang w:eastAsia="en-GB"/>
              </w:rPr>
              <w:t xml:space="preserve">  Use theological, philosophical and human/social science approaches when discussing religious and ethical questions.</w:t>
            </w:r>
          </w:p>
          <w:p w14:paraId="4CF3C671" w14:textId="77777777" w:rsidR="00680281" w:rsidRPr="002F7573" w:rsidRDefault="00680281" w:rsidP="008D4DC0">
            <w:pPr>
              <w:rPr>
                <w:sz w:val="18"/>
                <w:szCs w:val="18"/>
              </w:rPr>
            </w:pPr>
          </w:p>
        </w:tc>
      </w:tr>
      <w:tr w:rsidR="00680281" w14:paraId="65B17E84" w14:textId="77777777" w:rsidTr="008D4DC0">
        <w:tc>
          <w:tcPr>
            <w:tcW w:w="15021" w:type="dxa"/>
            <w:gridSpan w:val="3"/>
          </w:tcPr>
          <w:p w14:paraId="00700D0E" w14:textId="77777777" w:rsidR="00680281" w:rsidRPr="002F7573" w:rsidRDefault="00680281" w:rsidP="008D4DC0">
            <w:pPr>
              <w:spacing w:line="300" w:lineRule="atLeast"/>
              <w:jc w:val="center"/>
              <w:rPr>
                <w:rFonts w:ascii="Segoe UI" w:eastAsia="Times New Roman" w:hAnsi="Symbol" w:cs="Segoe UI"/>
                <w:b/>
                <w:bCs/>
                <w:sz w:val="21"/>
                <w:szCs w:val="21"/>
                <w:lang w:eastAsia="en-GB"/>
              </w:rPr>
            </w:pPr>
            <w:r w:rsidRPr="002F7573">
              <w:rPr>
                <w:rFonts w:ascii="Segoe UI" w:eastAsia="Times New Roman" w:hAnsi="Symbol" w:cs="Segoe UI"/>
                <w:b/>
                <w:bCs/>
                <w:sz w:val="21"/>
                <w:szCs w:val="21"/>
                <w:lang w:eastAsia="en-GB"/>
              </w:rPr>
              <w:t>Whole School End Point (End of Year 6)</w:t>
            </w:r>
          </w:p>
        </w:tc>
      </w:tr>
      <w:tr w:rsidR="00680281" w14:paraId="74EA9781" w14:textId="77777777" w:rsidTr="008D4DC0">
        <w:tc>
          <w:tcPr>
            <w:tcW w:w="15021" w:type="dxa"/>
            <w:gridSpan w:val="3"/>
          </w:tcPr>
          <w:p w14:paraId="654F8324"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Have a secure understanding of Christianity as a diverse global faith. </w:t>
            </w:r>
          </w:p>
          <w:p w14:paraId="3666E4AE"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Understand the distinctive Methodist heritage of Hawkesley Church Primary Academy. </w:t>
            </w:r>
          </w:p>
          <w:p w14:paraId="245FB091"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Know about the life and influence of John Wesley and the values that underpin Methodist teaching. </w:t>
            </w:r>
          </w:p>
          <w:p w14:paraId="06057DDA"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Understand the role of music, worship and spirituality within Methodist traditions and wider Christianity. </w:t>
            </w:r>
          </w:p>
          <w:p w14:paraId="1BB9B923"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Appreciate how music can be a source of worship, reflection, belonging and spiritual expression. </w:t>
            </w:r>
          </w:p>
          <w:p w14:paraId="3F003C3F"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Have knowledge of a range of religious and non-religious worldviews. </w:t>
            </w:r>
          </w:p>
          <w:p w14:paraId="07141023"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Can investigate beliefs through theology, philosophy and human/social sciences. </w:t>
            </w:r>
          </w:p>
          <w:p w14:paraId="27BBBAA0"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Recognise diversity within and between faith traditions. </w:t>
            </w:r>
          </w:p>
          <w:p w14:paraId="67F35088"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Can discuss, compare and evaluate different beliefs and worldviews respectfully. </w:t>
            </w:r>
          </w:p>
          <w:p w14:paraId="7C656B63" w14:textId="77777777" w:rsidR="00680281" w:rsidRPr="002F7573" w:rsidRDefault="00680281" w:rsidP="008D4DC0">
            <w:pPr>
              <w:spacing w:line="300" w:lineRule="atLeast"/>
              <w:rPr>
                <w:rFonts w:ascii="Segoe UI" w:eastAsia="Times New Roman" w:hAnsi="Symbol" w:cs="Segoe UI"/>
                <w:sz w:val="18"/>
                <w:szCs w:val="18"/>
                <w:lang w:eastAsia="en-GB"/>
              </w:rPr>
            </w:pPr>
            <w:r w:rsidRPr="002F7573">
              <w:rPr>
                <w:rFonts w:ascii="Segoe UI" w:eastAsia="Times New Roman" w:hAnsi="Symbol" w:cs="Segoe UI"/>
                <w:sz w:val="18"/>
                <w:szCs w:val="18"/>
                <w:lang w:eastAsia="en-GB"/>
              </w:rPr>
              <w:t></w:t>
            </w:r>
            <w:r w:rsidRPr="002F7573">
              <w:rPr>
                <w:rFonts w:ascii="Segoe UI" w:eastAsia="Times New Roman" w:hAnsi="Symbol" w:cs="Segoe UI"/>
                <w:sz w:val="18"/>
                <w:szCs w:val="18"/>
                <w:lang w:eastAsia="en-GB"/>
              </w:rPr>
              <w:t xml:space="preserve">  Can articulate their own developing worldview and contribute positively to life in a diverse modern society.</w:t>
            </w:r>
          </w:p>
          <w:p w14:paraId="59D5AA14" w14:textId="77777777" w:rsidR="00680281" w:rsidRPr="002F7573" w:rsidRDefault="00680281" w:rsidP="008D4DC0">
            <w:pPr>
              <w:spacing w:line="300" w:lineRule="atLeast"/>
              <w:rPr>
                <w:rFonts w:ascii="Segoe UI" w:eastAsia="Times New Roman" w:hAnsi="Symbol" w:cs="Segoe UI"/>
                <w:sz w:val="18"/>
                <w:szCs w:val="18"/>
                <w:lang w:eastAsia="en-GB"/>
              </w:rPr>
            </w:pPr>
          </w:p>
        </w:tc>
      </w:tr>
    </w:tbl>
    <w:p w14:paraId="530F1318" w14:textId="77777777" w:rsidR="00FD7D06" w:rsidRDefault="00FD7D06"/>
    <w:sectPr w:rsidR="00FD7D06" w:rsidSect="0068028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1D7"/>
    <w:multiLevelType w:val="hybridMultilevel"/>
    <w:tmpl w:val="759C6386"/>
    <w:lvl w:ilvl="0" w:tplc="7890A5EA">
      <w:numFmt w:val="bullet"/>
      <w:lvlText w:val="-"/>
      <w:lvlJc w:val="left"/>
      <w:pPr>
        <w:ind w:left="503" w:hanging="361"/>
      </w:pPr>
      <w:rPr>
        <w:rFonts w:ascii="Calibri" w:eastAsia="Calibri" w:hAnsi="Calibri" w:cs="Calibri" w:hint="default"/>
        <w:b w:val="0"/>
        <w:bCs w:val="0"/>
        <w:i w:val="0"/>
        <w:iCs w:val="0"/>
        <w:spacing w:val="0"/>
        <w:w w:val="99"/>
        <w:sz w:val="20"/>
        <w:szCs w:val="20"/>
        <w:lang w:val="en-US" w:eastAsia="en-US" w:bidi="ar-SA"/>
      </w:rPr>
    </w:lvl>
    <w:lvl w:ilvl="1" w:tplc="74BA91DE">
      <w:numFmt w:val="bullet"/>
      <w:lvlText w:val="•"/>
      <w:lvlJc w:val="left"/>
      <w:pPr>
        <w:ind w:left="1864" w:hanging="361"/>
      </w:pPr>
      <w:rPr>
        <w:rFonts w:hint="default"/>
        <w:lang w:val="en-US" w:eastAsia="en-US" w:bidi="ar-SA"/>
      </w:rPr>
    </w:lvl>
    <w:lvl w:ilvl="2" w:tplc="61C2C2B2">
      <w:numFmt w:val="bullet"/>
      <w:lvlText w:val="•"/>
      <w:lvlJc w:val="left"/>
      <w:pPr>
        <w:ind w:left="3229" w:hanging="361"/>
      </w:pPr>
      <w:rPr>
        <w:rFonts w:hint="default"/>
        <w:lang w:val="en-US" w:eastAsia="en-US" w:bidi="ar-SA"/>
      </w:rPr>
    </w:lvl>
    <w:lvl w:ilvl="3" w:tplc="D7545296">
      <w:numFmt w:val="bullet"/>
      <w:lvlText w:val="•"/>
      <w:lvlJc w:val="left"/>
      <w:pPr>
        <w:ind w:left="4594" w:hanging="361"/>
      </w:pPr>
      <w:rPr>
        <w:rFonts w:hint="default"/>
        <w:lang w:val="en-US" w:eastAsia="en-US" w:bidi="ar-SA"/>
      </w:rPr>
    </w:lvl>
    <w:lvl w:ilvl="4" w:tplc="9A94BACC">
      <w:numFmt w:val="bullet"/>
      <w:lvlText w:val="•"/>
      <w:lvlJc w:val="left"/>
      <w:pPr>
        <w:ind w:left="5959" w:hanging="361"/>
      </w:pPr>
      <w:rPr>
        <w:rFonts w:hint="default"/>
        <w:lang w:val="en-US" w:eastAsia="en-US" w:bidi="ar-SA"/>
      </w:rPr>
    </w:lvl>
    <w:lvl w:ilvl="5" w:tplc="C31ED848">
      <w:numFmt w:val="bullet"/>
      <w:lvlText w:val="•"/>
      <w:lvlJc w:val="left"/>
      <w:pPr>
        <w:ind w:left="7324" w:hanging="361"/>
      </w:pPr>
      <w:rPr>
        <w:rFonts w:hint="default"/>
        <w:lang w:val="en-US" w:eastAsia="en-US" w:bidi="ar-SA"/>
      </w:rPr>
    </w:lvl>
    <w:lvl w:ilvl="6" w:tplc="D6BEDFBC">
      <w:numFmt w:val="bullet"/>
      <w:lvlText w:val="•"/>
      <w:lvlJc w:val="left"/>
      <w:pPr>
        <w:ind w:left="8689" w:hanging="361"/>
      </w:pPr>
      <w:rPr>
        <w:rFonts w:hint="default"/>
        <w:lang w:val="en-US" w:eastAsia="en-US" w:bidi="ar-SA"/>
      </w:rPr>
    </w:lvl>
    <w:lvl w:ilvl="7" w:tplc="DFF203A8">
      <w:numFmt w:val="bullet"/>
      <w:lvlText w:val="•"/>
      <w:lvlJc w:val="left"/>
      <w:pPr>
        <w:ind w:left="10054" w:hanging="361"/>
      </w:pPr>
      <w:rPr>
        <w:rFonts w:hint="default"/>
        <w:lang w:val="en-US" w:eastAsia="en-US" w:bidi="ar-SA"/>
      </w:rPr>
    </w:lvl>
    <w:lvl w:ilvl="8" w:tplc="96A60138">
      <w:numFmt w:val="bullet"/>
      <w:lvlText w:val="•"/>
      <w:lvlJc w:val="left"/>
      <w:pPr>
        <w:ind w:left="11419" w:hanging="361"/>
      </w:pPr>
      <w:rPr>
        <w:rFonts w:hint="default"/>
        <w:lang w:val="en-US" w:eastAsia="en-US" w:bidi="ar-SA"/>
      </w:rPr>
    </w:lvl>
  </w:abstractNum>
  <w:abstractNum w:abstractNumId="1" w15:restartNumberingAfterBreak="0">
    <w:nsid w:val="0C072115"/>
    <w:multiLevelType w:val="hybridMultilevel"/>
    <w:tmpl w:val="95FA2256"/>
    <w:lvl w:ilvl="0" w:tplc="08090001">
      <w:start w:val="1"/>
      <w:numFmt w:val="bullet"/>
      <w:lvlText w:val=""/>
      <w:lvlJc w:val="left"/>
      <w:pPr>
        <w:ind w:left="496" w:hanging="360"/>
      </w:pPr>
      <w:rPr>
        <w:rFonts w:ascii="Symbol" w:hAnsi="Symbol" w:hint="default"/>
      </w:rPr>
    </w:lvl>
    <w:lvl w:ilvl="1" w:tplc="08090003" w:tentative="1">
      <w:start w:val="1"/>
      <w:numFmt w:val="bullet"/>
      <w:lvlText w:val="o"/>
      <w:lvlJc w:val="left"/>
      <w:pPr>
        <w:ind w:left="1216" w:hanging="360"/>
      </w:pPr>
      <w:rPr>
        <w:rFonts w:ascii="Courier New" w:hAnsi="Courier New" w:cs="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cs="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cs="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313745CB"/>
    <w:multiLevelType w:val="hybridMultilevel"/>
    <w:tmpl w:val="9E8C0D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FC6BD5"/>
    <w:multiLevelType w:val="hybridMultilevel"/>
    <w:tmpl w:val="1F5C8834"/>
    <w:lvl w:ilvl="0" w:tplc="D6B69986">
      <w:numFmt w:val="bullet"/>
      <w:lvlText w:val="•"/>
      <w:lvlJc w:val="left"/>
      <w:pPr>
        <w:ind w:left="863" w:hanging="368"/>
      </w:pPr>
      <w:rPr>
        <w:rFonts w:ascii="Arial" w:eastAsia="Arial" w:hAnsi="Arial" w:cs="Arial" w:hint="default"/>
        <w:spacing w:val="0"/>
        <w:w w:val="100"/>
        <w:lang w:val="en-US" w:eastAsia="en-US" w:bidi="ar-SA"/>
      </w:rPr>
    </w:lvl>
    <w:lvl w:ilvl="1" w:tplc="5038DD9A">
      <w:numFmt w:val="bullet"/>
      <w:lvlText w:val="•"/>
      <w:lvlJc w:val="left"/>
      <w:pPr>
        <w:ind w:left="2188" w:hanging="368"/>
      </w:pPr>
      <w:rPr>
        <w:rFonts w:hint="default"/>
        <w:lang w:val="en-US" w:eastAsia="en-US" w:bidi="ar-SA"/>
      </w:rPr>
    </w:lvl>
    <w:lvl w:ilvl="2" w:tplc="0152FEA0">
      <w:numFmt w:val="bullet"/>
      <w:lvlText w:val="•"/>
      <w:lvlJc w:val="left"/>
      <w:pPr>
        <w:ind w:left="3517" w:hanging="368"/>
      </w:pPr>
      <w:rPr>
        <w:rFonts w:hint="default"/>
        <w:lang w:val="en-US" w:eastAsia="en-US" w:bidi="ar-SA"/>
      </w:rPr>
    </w:lvl>
    <w:lvl w:ilvl="3" w:tplc="F72038A6">
      <w:numFmt w:val="bullet"/>
      <w:lvlText w:val="•"/>
      <w:lvlJc w:val="left"/>
      <w:pPr>
        <w:ind w:left="4846" w:hanging="368"/>
      </w:pPr>
      <w:rPr>
        <w:rFonts w:hint="default"/>
        <w:lang w:val="en-US" w:eastAsia="en-US" w:bidi="ar-SA"/>
      </w:rPr>
    </w:lvl>
    <w:lvl w:ilvl="4" w:tplc="BED6B2CE">
      <w:numFmt w:val="bullet"/>
      <w:lvlText w:val="•"/>
      <w:lvlJc w:val="left"/>
      <w:pPr>
        <w:ind w:left="6175" w:hanging="368"/>
      </w:pPr>
      <w:rPr>
        <w:rFonts w:hint="default"/>
        <w:lang w:val="en-US" w:eastAsia="en-US" w:bidi="ar-SA"/>
      </w:rPr>
    </w:lvl>
    <w:lvl w:ilvl="5" w:tplc="0958C048">
      <w:numFmt w:val="bullet"/>
      <w:lvlText w:val="•"/>
      <w:lvlJc w:val="left"/>
      <w:pPr>
        <w:ind w:left="7504" w:hanging="368"/>
      </w:pPr>
      <w:rPr>
        <w:rFonts w:hint="default"/>
        <w:lang w:val="en-US" w:eastAsia="en-US" w:bidi="ar-SA"/>
      </w:rPr>
    </w:lvl>
    <w:lvl w:ilvl="6" w:tplc="20A242BC">
      <w:numFmt w:val="bullet"/>
      <w:lvlText w:val="•"/>
      <w:lvlJc w:val="left"/>
      <w:pPr>
        <w:ind w:left="8833" w:hanging="368"/>
      </w:pPr>
      <w:rPr>
        <w:rFonts w:hint="default"/>
        <w:lang w:val="en-US" w:eastAsia="en-US" w:bidi="ar-SA"/>
      </w:rPr>
    </w:lvl>
    <w:lvl w:ilvl="7" w:tplc="B37081CC">
      <w:numFmt w:val="bullet"/>
      <w:lvlText w:val="•"/>
      <w:lvlJc w:val="left"/>
      <w:pPr>
        <w:ind w:left="10162" w:hanging="368"/>
      </w:pPr>
      <w:rPr>
        <w:rFonts w:hint="default"/>
        <w:lang w:val="en-US" w:eastAsia="en-US" w:bidi="ar-SA"/>
      </w:rPr>
    </w:lvl>
    <w:lvl w:ilvl="8" w:tplc="CC4899B4">
      <w:numFmt w:val="bullet"/>
      <w:lvlText w:val="•"/>
      <w:lvlJc w:val="left"/>
      <w:pPr>
        <w:ind w:left="11491" w:hanging="368"/>
      </w:pPr>
      <w:rPr>
        <w:rFonts w:hint="default"/>
        <w:lang w:val="en-US" w:eastAsia="en-US" w:bidi="ar-SA"/>
      </w:rPr>
    </w:lvl>
  </w:abstractNum>
  <w:num w:numId="1" w16cid:durableId="681781839">
    <w:abstractNumId w:val="0"/>
  </w:num>
  <w:num w:numId="2" w16cid:durableId="2082018128">
    <w:abstractNumId w:val="3"/>
  </w:num>
  <w:num w:numId="3" w16cid:durableId="1391807406">
    <w:abstractNumId w:val="1"/>
  </w:num>
  <w:num w:numId="4" w16cid:durableId="365915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81"/>
    <w:rsid w:val="0026341D"/>
    <w:rsid w:val="00680281"/>
    <w:rsid w:val="00B61D31"/>
    <w:rsid w:val="00B87622"/>
    <w:rsid w:val="00FD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CB46"/>
  <w15:chartTrackingRefBased/>
  <w15:docId w15:val="{0A282FE3-D563-43A7-AFB6-7BEB46DB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281"/>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6802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02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2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2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2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2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2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2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2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2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2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2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2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2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2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2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2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281"/>
    <w:rPr>
      <w:rFonts w:eastAsiaTheme="majorEastAsia" w:cstheme="majorBidi"/>
      <w:color w:val="272727" w:themeColor="text1" w:themeTint="D8"/>
    </w:rPr>
  </w:style>
  <w:style w:type="paragraph" w:styleId="Title">
    <w:name w:val="Title"/>
    <w:basedOn w:val="Normal"/>
    <w:next w:val="Normal"/>
    <w:link w:val="TitleChar"/>
    <w:uiPriority w:val="10"/>
    <w:qFormat/>
    <w:rsid w:val="006802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2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2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2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281"/>
    <w:pPr>
      <w:spacing w:before="160"/>
      <w:jc w:val="center"/>
    </w:pPr>
    <w:rPr>
      <w:i/>
      <w:iCs/>
      <w:color w:val="404040" w:themeColor="text1" w:themeTint="BF"/>
    </w:rPr>
  </w:style>
  <w:style w:type="character" w:customStyle="1" w:styleId="QuoteChar">
    <w:name w:val="Quote Char"/>
    <w:basedOn w:val="DefaultParagraphFont"/>
    <w:link w:val="Quote"/>
    <w:uiPriority w:val="29"/>
    <w:rsid w:val="00680281"/>
    <w:rPr>
      <w:i/>
      <w:iCs/>
      <w:color w:val="404040" w:themeColor="text1" w:themeTint="BF"/>
    </w:rPr>
  </w:style>
  <w:style w:type="paragraph" w:styleId="ListParagraph">
    <w:name w:val="List Paragraph"/>
    <w:basedOn w:val="Normal"/>
    <w:uiPriority w:val="1"/>
    <w:qFormat/>
    <w:rsid w:val="00680281"/>
    <w:pPr>
      <w:ind w:left="720"/>
      <w:contextualSpacing/>
    </w:pPr>
  </w:style>
  <w:style w:type="character" w:styleId="IntenseEmphasis">
    <w:name w:val="Intense Emphasis"/>
    <w:basedOn w:val="DefaultParagraphFont"/>
    <w:uiPriority w:val="21"/>
    <w:qFormat/>
    <w:rsid w:val="00680281"/>
    <w:rPr>
      <w:i/>
      <w:iCs/>
      <w:color w:val="0F4761" w:themeColor="accent1" w:themeShade="BF"/>
    </w:rPr>
  </w:style>
  <w:style w:type="paragraph" w:styleId="IntenseQuote">
    <w:name w:val="Intense Quote"/>
    <w:basedOn w:val="Normal"/>
    <w:next w:val="Normal"/>
    <w:link w:val="IntenseQuoteChar"/>
    <w:uiPriority w:val="30"/>
    <w:qFormat/>
    <w:rsid w:val="006802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281"/>
    <w:rPr>
      <w:i/>
      <w:iCs/>
      <w:color w:val="0F4761" w:themeColor="accent1" w:themeShade="BF"/>
    </w:rPr>
  </w:style>
  <w:style w:type="character" w:styleId="IntenseReference">
    <w:name w:val="Intense Reference"/>
    <w:basedOn w:val="DefaultParagraphFont"/>
    <w:uiPriority w:val="32"/>
    <w:qFormat/>
    <w:rsid w:val="00680281"/>
    <w:rPr>
      <w:b/>
      <w:bCs/>
      <w:smallCaps/>
      <w:color w:val="0F4761" w:themeColor="accent1" w:themeShade="BF"/>
      <w:spacing w:val="5"/>
    </w:rPr>
  </w:style>
  <w:style w:type="paragraph" w:styleId="BodyText">
    <w:name w:val="Body Text"/>
    <w:basedOn w:val="Normal"/>
    <w:link w:val="BodyTextChar"/>
    <w:uiPriority w:val="1"/>
    <w:qFormat/>
    <w:rsid w:val="00680281"/>
    <w:rPr>
      <w:sz w:val="24"/>
      <w:szCs w:val="24"/>
    </w:rPr>
  </w:style>
  <w:style w:type="character" w:customStyle="1" w:styleId="BodyTextChar">
    <w:name w:val="Body Text Char"/>
    <w:basedOn w:val="DefaultParagraphFont"/>
    <w:link w:val="BodyText"/>
    <w:uiPriority w:val="1"/>
    <w:rsid w:val="00680281"/>
    <w:rPr>
      <w:rFonts w:ascii="Calibri" w:eastAsia="Calibri" w:hAnsi="Calibri" w:cs="Calibri"/>
      <w:kern w:val="0"/>
      <w:lang w:val="en-US"/>
      <w14:ligatures w14:val="none"/>
    </w:rPr>
  </w:style>
  <w:style w:type="table" w:styleId="TableGrid">
    <w:name w:val="Table Grid"/>
    <w:basedOn w:val="TableNormal"/>
    <w:uiPriority w:val="39"/>
    <w:rsid w:val="006802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2176</Words>
  <Characters>12406</Characters>
  <Application>Microsoft Office Word</Application>
  <DocSecurity>0</DocSecurity>
  <Lines>103</Lines>
  <Paragraphs>29</Paragraphs>
  <ScaleCrop>false</ScaleCrop>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Richardson</dc:creator>
  <cp:keywords/>
  <dc:description/>
  <cp:lastModifiedBy>Claire Richardson</cp:lastModifiedBy>
  <cp:revision>2</cp:revision>
  <dcterms:created xsi:type="dcterms:W3CDTF">2026-10-20T12:28:00Z</dcterms:created>
  <dcterms:modified xsi:type="dcterms:W3CDTF">2026-10-20T12:33:00Z</dcterms:modified>
</cp:coreProperties>
</file>